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jc w:val="center"/>
        <w:keepLines w:val="0"/>
        <w:keepNext w:val="0"/>
        <w:pageBreakBefore w:val="0"/>
        <w:spacing w:before="541" w:line="360" w:lineRule="auto"/>
        <w:widowControl w:val="off"/>
        <w:rPr>
          <w:rFonts w:ascii="宋体" w:hAnsi="宋体" w:cs="宋体"/>
          <w:b/>
          <w:bCs/>
          <w:color w:val="auto"/>
          <w:spacing w:val="-16"/>
          <w:sz w:val="100"/>
          <w:szCs w:val="100"/>
        </w:rPr>
      </w:pPr>
      <w:r>
        <w:rPr>
          <w:rFonts w:hint="eastAsia" w:ascii="宋体" w:hAnsi="宋体" w:cs="宋体"/>
          <w:b/>
          <w:bCs/>
          <w:color w:val="auto"/>
          <w:spacing w:val="-16"/>
          <w:sz w:val="100"/>
          <w:szCs w:val="100"/>
        </w:rPr>
        <w:t xml:space="preserve">政府采购谈判文件</w:t>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ind w:left="1049"/>
        <w:spacing w:line="480" w:lineRule="auto"/>
        <w:rPr>
          <w:rFonts w:ascii="宋体" w:hAnsi="宋体" w:cs="宋体"/>
          <w:b/>
          <w:bCs/>
          <w:color w:val="auto"/>
          <w:sz w:val="32"/>
          <w:szCs w:val="32"/>
        </w:rPr>
      </w:pPr>
      <w:r>
        <w:rPr>
          <w:rFonts w:hint="eastAsia" w:ascii="宋体" w:hAnsi="宋体" w:cs="宋体"/>
          <w:b/>
          <w:bCs/>
          <w:color w:val="auto"/>
          <w:sz w:val="32"/>
          <w:szCs w:val="32"/>
        </w:rPr>
        <w:t xml:space="preserve">采购编号：</w:t>
      </w:r>
      <w:r>
        <w:rPr>
          <w:rFonts w:hint="eastAsia" w:ascii="宋体" w:hAnsi="宋体" w:cs="宋体"/>
          <w:b/>
          <w:bCs/>
          <w:color w:val="auto"/>
          <w:sz w:val="32"/>
          <w:szCs w:val="32"/>
          <w:lang w:eastAsia="zh-CN"/>
        </w:rPr>
        <w:t xml:space="preserve">JSZC-320506-SZWK-T2025-0579</w:t>
      </w:r>
      <w:r>
        <w:rPr>
          <w:rFonts w:hint="eastAsia" w:ascii="宋体" w:hAnsi="宋体" w:cs="宋体"/>
          <w:b/>
          <w:bCs/>
          <w:color w:val="auto"/>
          <w:sz w:val="32"/>
          <w:szCs w:val="32"/>
        </w:rPr>
        <w:t xml:space="preserve">号</w:t>
      </w:r>
      <w:r/>
    </w:p>
    <w:p>
      <w:pPr>
        <w:ind w:left="1049"/>
        <w:spacing w:line="480" w:lineRule="auto"/>
        <w:rPr>
          <w:rFonts w:ascii="宋体" w:hAnsi="宋体" w:cs="宋体"/>
          <w:b/>
          <w:bCs/>
          <w:color w:val="auto"/>
          <w:sz w:val="32"/>
          <w:szCs w:val="32"/>
        </w:rPr>
      </w:pPr>
      <w:r>
        <w:rPr>
          <w:rFonts w:hint="eastAsia" w:ascii="宋体" w:hAnsi="宋体" w:cs="宋体"/>
          <w:b/>
          <w:bCs/>
          <w:color w:val="auto"/>
          <w:sz w:val="32"/>
          <w:szCs w:val="32"/>
        </w:rPr>
        <w:t xml:space="preserve">采购单位：</w:t>
      </w:r>
      <w:bookmarkStart w:id="0" w:name="OLE_LINK3"/>
      <w:r/>
      <w:bookmarkStart w:id="1" w:name="OLE_LINK1"/>
      <w:r>
        <w:rPr>
          <w:rFonts w:hint="eastAsia" w:ascii="宋体" w:hAnsi="宋体" w:cs="宋体"/>
          <w:b/>
          <w:bCs/>
          <w:color w:val="auto"/>
          <w:sz w:val="32"/>
          <w:szCs w:val="32"/>
        </w:rPr>
        <w:t xml:space="preserve">苏州太湖国家旅游度假区人民医院</w:t>
      </w:r>
      <w:bookmarkEnd w:id="0"/>
      <w:r/>
      <w:bookmarkEnd w:id="1"/>
      <w:r/>
      <w:r/>
    </w:p>
    <w:p>
      <w:pPr>
        <w:ind w:left="1049"/>
        <w:spacing w:line="480" w:lineRule="auto"/>
        <w:tabs>
          <w:tab w:val="left" w:pos="1800" w:leader="none"/>
        </w:tabs>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采购内容：</w:t>
      </w:r>
      <w:r>
        <w:rPr>
          <w:rFonts w:hint="eastAsia" w:ascii="宋体" w:hAnsi="宋体" w:cs="宋体"/>
          <w:b/>
          <w:bCs/>
          <w:color w:val="auto"/>
          <w:sz w:val="32"/>
          <w:szCs w:val="32"/>
          <w:lang w:eastAsia="zh-CN"/>
        </w:rPr>
        <w:t xml:space="preserve">乳腺微创旋切系统</w:t>
      </w:r>
      <w:r/>
    </w:p>
    <w:p>
      <w:pPr>
        <w:ind w:firstLine="1799"/>
        <w:spacing w:line="360" w:lineRule="auto"/>
        <w:tabs>
          <w:tab w:val="left" w:pos="1800" w:leader="none"/>
        </w:tabs>
        <w:rPr>
          <w:rFonts w:ascii="宋体" w:hAnsi="宋体" w:cs="宋体"/>
          <w:b/>
          <w:bCs/>
          <w:color w:val="auto"/>
          <w:sz w:val="32"/>
          <w:szCs w:val="32"/>
        </w:rPr>
      </w:pPr>
      <w:r>
        <w:rPr>
          <w:rFonts w:ascii="宋体" w:hAnsi="宋体" w:cs="宋体"/>
          <w:b/>
          <w:bCs/>
          <w:color w:val="auto"/>
          <w:sz w:val="32"/>
          <w:szCs w:val="32"/>
        </w:rPr>
      </w:r>
      <w:r/>
    </w:p>
    <w:p>
      <w:pPr>
        <w:spacing w:line="360" w:lineRule="auto"/>
        <w:rPr>
          <w:rFonts w:ascii="宋体" w:hAnsi="宋体" w:cs="宋体"/>
          <w:b/>
          <w:bCs/>
          <w:color w:val="auto"/>
          <w:sz w:val="32"/>
          <w:szCs w:val="32"/>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1470660</wp:posOffset>
                </wp:positionH>
                <wp:positionV relativeFrom="paragraph">
                  <wp:posOffset>217805</wp:posOffset>
                </wp:positionV>
                <wp:extent cx="2347595" cy="1099185"/>
                <wp:effectExtent l="0" t="0" r="0" b="5715"/>
                <wp:wrapSquare wrapText="bothSides"/>
                <wp:docPr id="4" name="图片 6"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卫康LOGO"/>
                        <pic:cNvPicPr>
                          <a:picLocks noChangeAspect="1"/>
                        </pic:cNvPicPr>
                        <pic:nvPr/>
                      </pic:nvPicPr>
                      <pic:blipFill>
                        <a:blip r:embed="rId13"/>
                        <a:stretch/>
                      </pic:blipFill>
                      <pic:spPr bwMode="auto">
                        <a:xfrm>
                          <a:off x="0" y="0"/>
                          <a:ext cx="2347595" cy="10991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15.8pt;mso-position-horizontal:absolute;mso-position-vertical-relative:text;margin-top:17.1pt;mso-position-vertical:absolute;width:184.8pt;height:86.5pt;mso-wrap-distance-left:9.0pt;mso-wrap-distance-top:0.0pt;mso-wrap-distance-right:9.0pt;mso-wrap-distance-bottom:0.0pt;" stroked="false">
                <v:path textboxrect="0,0,0,0"/>
                <w10:wrap type="square"/>
                <v:imagedata r:id="rId13" o:title=""/>
              </v:shape>
            </w:pict>
          </mc:Fallback>
        </mc:AlternateContent>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rPr>
          <w:rFonts w:ascii="宋体" w:hAnsi="宋体" w:cs="宋体"/>
          <w:b/>
          <w:bCs/>
          <w:color w:val="auto"/>
        </w:rPr>
      </w:pPr>
      <w:r>
        <w:rPr>
          <w:rFonts w:ascii="宋体" w:hAnsi="宋体" w:cs="宋体"/>
          <w:b/>
          <w:bCs/>
          <w:color w:val="auto"/>
        </w:rPr>
      </w:r>
      <w:r/>
    </w:p>
    <w:p>
      <w:pPr>
        <w:jc w:val="center"/>
        <w:rPr>
          <w:rFonts w:ascii="宋体" w:hAnsi="宋体" w:cs="宋体"/>
          <w:b/>
          <w:bCs/>
          <w:color w:val="auto"/>
          <w:sz w:val="32"/>
          <w:szCs w:val="32"/>
        </w:rPr>
      </w:pPr>
      <w:r>
        <w:rPr>
          <w:rFonts w:ascii="宋体" w:hAnsi="宋体" w:cs="宋体"/>
          <w:b/>
          <w:bCs/>
          <w:color w:val="auto"/>
          <w:sz w:val="32"/>
          <w:szCs w:val="32"/>
        </w:rPr>
      </w:r>
      <w:r/>
    </w:p>
    <w:p>
      <w:pPr>
        <w:pStyle w:val="777"/>
        <w:rPr>
          <w:color w:val="auto"/>
        </w:rPr>
      </w:pPr>
      <w:r>
        <w:rPr>
          <w:color w:val="auto"/>
        </w:rPr>
      </w:r>
      <w:r/>
    </w:p>
    <w:p>
      <w:pPr>
        <w:pStyle w:val="777"/>
        <w:rPr>
          <w:color w:val="auto"/>
        </w:rPr>
      </w:pPr>
      <w:r>
        <w:rPr>
          <w:color w:val="auto"/>
        </w:rPr>
      </w:r>
      <w:r/>
    </w:p>
    <w:p>
      <w:pPr>
        <w:jc w:val="center"/>
        <w:keepLines w:val="0"/>
        <w:keepNext w:val="0"/>
        <w:pageBreakBefore w:val="0"/>
        <w:spacing w:line="480" w:lineRule="auto"/>
        <w:widowControl w:val="off"/>
        <w:rPr>
          <w:rFonts w:ascii="宋体" w:hAnsi="宋体" w:cs="宋体"/>
          <w:b/>
          <w:bCs/>
          <w:color w:val="auto"/>
          <w:sz w:val="32"/>
          <w:szCs w:val="32"/>
        </w:rPr>
      </w:pPr>
      <w:r>
        <w:rPr>
          <w:rFonts w:hint="eastAsia" w:ascii="宋体" w:hAnsi="宋体" w:cs="宋体"/>
          <w:b/>
          <w:bCs/>
          <w:color w:val="auto"/>
          <w:sz w:val="32"/>
          <w:szCs w:val="32"/>
        </w:rPr>
        <w:t xml:space="preserve">苏州市卫康招投标咨询服务有限公司</w:t>
      </w:r>
      <w:r/>
    </w:p>
    <w:p>
      <w:pPr>
        <w:jc w:val="center"/>
        <w:keepLines w:val="0"/>
        <w:keepNext w:val="0"/>
        <w:pageBreakBefore w:val="0"/>
        <w:spacing w:line="480" w:lineRule="auto"/>
        <w:widowControl w:val="off"/>
        <w:rPr>
          <w:rFonts w:ascii="宋体" w:hAnsi="宋体" w:cs="宋体"/>
          <w:b/>
          <w:bCs/>
          <w:color w:val="auto"/>
          <w:sz w:val="32"/>
          <w:szCs w:val="32"/>
        </w:rPr>
      </w:pPr>
      <w:r>
        <w:rPr>
          <w:rFonts w:hint="eastAsia" w:ascii="宋体" w:hAnsi="宋体" w:cs="宋体"/>
          <w:b/>
          <w:bCs/>
          <w:color w:val="auto"/>
          <w:sz w:val="32"/>
          <w:szCs w:val="32"/>
        </w:rPr>
        <w:t xml:space="preserve">二〇二</w:t>
      </w:r>
      <w:r>
        <w:rPr>
          <w:rFonts w:hint="eastAsia" w:ascii="宋体" w:hAnsi="宋体" w:cs="宋体"/>
          <w:b/>
          <w:bCs/>
          <w:color w:val="auto"/>
          <w:sz w:val="32"/>
          <w:szCs w:val="32"/>
          <w:lang w:val="en-US" w:eastAsia="zh-CN"/>
        </w:rPr>
        <w:t xml:space="preserve">五</w:t>
      </w:r>
      <w:r>
        <w:rPr>
          <w:rFonts w:hint="eastAsia" w:ascii="宋体" w:hAnsi="宋体" w:cs="宋体"/>
          <w:b/>
          <w:bCs/>
          <w:color w:val="auto"/>
          <w:sz w:val="32"/>
          <w:szCs w:val="32"/>
        </w:rPr>
        <w:t xml:space="preserve">年十</w:t>
      </w:r>
      <w:r>
        <w:rPr>
          <w:rFonts w:hint="eastAsia" w:ascii="宋体" w:hAnsi="宋体" w:cs="宋体"/>
          <w:b/>
          <w:bCs/>
          <w:color w:val="auto"/>
          <w:sz w:val="32"/>
          <w:szCs w:val="32"/>
        </w:rPr>
        <w:t xml:space="preserve">二</w:t>
      </w:r>
      <w:r>
        <w:rPr>
          <w:rFonts w:hint="eastAsia" w:ascii="宋体" w:hAnsi="宋体" w:cs="宋体"/>
          <w:b/>
          <w:bCs/>
          <w:color w:val="auto"/>
          <w:sz w:val="32"/>
          <w:szCs w:val="32"/>
        </w:rPr>
        <w:t xml:space="preserve">月</w:t>
      </w:r>
      <w:r/>
    </w:p>
    <w:p>
      <w:pPr>
        <w:pStyle w:val="777"/>
        <w:rPr>
          <w:color w:val="auto"/>
        </w:rPr>
      </w:pPr>
      <w:r>
        <w:rPr>
          <w:color w:val="auto"/>
        </w:rPr>
        <w:br w:type="page" w:clear="all"/>
      </w:r>
      <w:r/>
    </w:p>
    <w:p>
      <w:pPr>
        <w:jc w:val="center"/>
        <w:tabs>
          <w:tab w:val="left" w:pos="0" w:leader="none"/>
        </w:tabs>
        <w:rPr>
          <w:rFonts w:ascii="宋体" w:hAnsi="宋体"/>
          <w:color w:val="auto"/>
          <w:sz w:val="24"/>
          <w:szCs w:val="24"/>
        </w:rPr>
      </w:pPr>
      <w:r>
        <w:rPr>
          <w:rFonts w:hint="eastAsia" w:ascii="宋体" w:hAnsi="宋体"/>
          <w:color w:val="auto"/>
          <w:sz w:val="24"/>
          <w:szCs w:val="24"/>
        </w:rPr>
        <w:t xml:space="preserve">竞争性谈判采购公告</w:t>
      </w:r>
      <w:r/>
    </w:p>
    <w:p>
      <w:pPr>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rPr>
          <w:rFonts w:ascii="宋体" w:hAnsi="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u w:val="single"/>
          <w:lang w:eastAsia="zh-CN"/>
        </w:rPr>
        <w:t xml:space="preserve">乳腺微创旋切系统</w:t>
      </w:r>
      <w:r>
        <w:rPr>
          <w:rFonts w:hint="eastAsia" w:ascii="宋体" w:hAnsi="宋体"/>
          <w:color w:val="auto"/>
          <w:sz w:val="24"/>
          <w:szCs w:val="24"/>
        </w:rPr>
        <w:t xml:space="preserve">采购项目的潜在供应商应在</w:t>
      </w:r>
      <w:r>
        <w:rPr>
          <w:rFonts w:hint="eastAsia" w:ascii="宋体" w:hAnsi="宋体" w:cs="宋体"/>
          <w:color w:val="auto"/>
          <w:sz w:val="24"/>
          <w:szCs w:val="24"/>
          <w:u w:val="single"/>
        </w:rPr>
        <w:t xml:space="preserve">苏采云系统通过网上报名</w:t>
      </w:r>
      <w:r>
        <w:rPr>
          <w:rFonts w:hint="eastAsia" w:ascii="宋体" w:hAnsi="宋体"/>
          <w:color w:val="auto"/>
          <w:sz w:val="24"/>
          <w:szCs w:val="24"/>
        </w:rPr>
        <w:t xml:space="preserve">获取采购文件，并于</w:t>
      </w:r>
      <w:r>
        <w:rPr>
          <w:rFonts w:hint="eastAsia" w:ascii="宋体" w:hAnsi="宋体"/>
          <w:color w:val="auto"/>
          <w:sz w:val="24"/>
          <w:szCs w:val="24"/>
          <w:u w:val="single"/>
          <w:lang w:eastAsia="zh-CN"/>
        </w:rPr>
        <w:t xml:space="preserve">2025年12月11日09点30分</w:t>
      </w:r>
      <w:r>
        <w:rPr>
          <w:rFonts w:hint="eastAsia" w:ascii="宋体" w:hAnsi="宋体"/>
          <w:bCs/>
          <w:color w:val="auto"/>
          <w:sz w:val="24"/>
          <w:szCs w:val="24"/>
        </w:rPr>
        <w:t xml:space="preserve">（北京时间）前提交电子响应文件</w:t>
      </w:r>
      <w:r>
        <w:rPr>
          <w:rFonts w:hint="eastAsia" w:ascii="宋体" w:hAnsi="宋体"/>
          <w:color w:val="auto"/>
          <w:sz w:val="24"/>
          <w:szCs w:val="24"/>
        </w:rPr>
        <w:t xml:space="preserve">。</w:t>
      </w:r>
      <w:r/>
    </w:p>
    <w:p>
      <w:pPr>
        <w:ind w:firstLine="480"/>
        <w:rPr>
          <w:rFonts w:ascii="宋体" w:hAnsi="宋体"/>
          <w:color w:val="auto"/>
          <w:sz w:val="24"/>
          <w:szCs w:val="24"/>
        </w:rPr>
      </w:pPr>
      <w:r/>
      <w:bookmarkStart w:id="2" w:name="_Toc35393798"/>
      <w:r/>
      <w:bookmarkEnd w:id="2"/>
      <w:r/>
      <w:bookmarkStart w:id="3" w:name="_Toc28359089"/>
      <w:r/>
      <w:bookmarkEnd w:id="3"/>
      <w:r/>
      <w:bookmarkStart w:id="4" w:name="_Toc35393629"/>
      <w:r/>
      <w:bookmarkEnd w:id="4"/>
      <w:r/>
      <w:bookmarkStart w:id="5" w:name="_Toc28359012"/>
      <w:r/>
      <w:bookmarkEnd w:id="5"/>
      <w:r>
        <w:rPr>
          <w:rFonts w:hint="eastAsia" w:ascii="宋体" w:hAnsi="宋体"/>
          <w:color w:val="auto"/>
          <w:sz w:val="24"/>
          <w:szCs w:val="24"/>
        </w:rPr>
        <w:t xml:space="preserve">一、项目基本情况</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1.项目编号：</w:t>
      </w:r>
      <w:r>
        <w:rPr>
          <w:rFonts w:hint="eastAsia" w:ascii="宋体" w:hAnsi="宋体"/>
          <w:color w:val="auto"/>
          <w:sz w:val="24"/>
          <w:szCs w:val="24"/>
          <w:lang w:eastAsia="zh-CN"/>
        </w:rPr>
        <w:t xml:space="preserve">JSZC-320506-SZWK-T2025-0579</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乳腺微创旋切系统</w:t>
      </w:r>
      <w:r/>
    </w:p>
    <w:p>
      <w:pPr>
        <w:ind w:firstLine="480"/>
        <w:rPr>
          <w:rFonts w:ascii="宋体" w:hAnsi="宋体"/>
          <w:color w:val="auto"/>
          <w:sz w:val="24"/>
          <w:szCs w:val="24"/>
        </w:rPr>
      </w:pPr>
      <w:r>
        <w:rPr>
          <w:rFonts w:hint="eastAsia" w:ascii="宋体" w:hAnsi="宋体"/>
          <w:color w:val="auto"/>
          <w:sz w:val="24"/>
          <w:szCs w:val="24"/>
        </w:rPr>
        <w:t xml:space="preserve">3.采购方式：竞争性谈判</w:t>
      </w:r>
      <w:bookmarkStart w:id="16" w:name="_GoBack"/>
      <w:r/>
      <w:bookmarkEnd w:id="16"/>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4.预算金额及最高限价：人民币</w:t>
      </w:r>
      <w:r>
        <w:rPr>
          <w:rFonts w:hint="eastAsia" w:ascii="宋体" w:hAnsi="宋体"/>
          <w:color w:val="auto"/>
          <w:sz w:val="24"/>
          <w:szCs w:val="24"/>
          <w:lang w:eastAsia="zh-CN"/>
        </w:rPr>
        <w:t xml:space="preserve">50万元</w:t>
      </w:r>
      <w:r/>
    </w:p>
    <w:p>
      <w:pPr>
        <w:ind w:firstLine="480"/>
        <w:rPr>
          <w:rFonts w:ascii="宋体" w:hAnsi="宋体"/>
          <w:color w:val="auto"/>
          <w:sz w:val="24"/>
          <w:szCs w:val="24"/>
        </w:rPr>
      </w:pPr>
      <w:r>
        <w:rPr>
          <w:rFonts w:hint="eastAsia" w:ascii="宋体" w:hAnsi="宋体"/>
          <w:color w:val="auto"/>
          <w:sz w:val="24"/>
          <w:szCs w:val="24"/>
        </w:rPr>
        <w:t xml:space="preserve">5.采购需求：</w:t>
      </w:r>
      <w:r/>
    </w:p>
    <w:p>
      <w:pPr>
        <w:ind w:firstLine="480"/>
        <w:rPr>
          <w:rFonts w:ascii="宋体" w:hAnsi="宋体"/>
          <w:color w:val="auto"/>
          <w:sz w:val="24"/>
          <w:szCs w:val="24"/>
        </w:rPr>
      </w:pPr>
      <w:r>
        <w:rPr>
          <w:rFonts w:hint="eastAsia" w:ascii="宋体" w:hAnsi="宋体"/>
          <w:color w:val="auto"/>
          <w:sz w:val="24"/>
          <w:szCs w:val="24"/>
        </w:rPr>
        <w:t xml:space="preserve">5.1采购清单： </w:t>
      </w:r>
      <w:r/>
    </w:p>
    <w:tbl>
      <w:tblPr>
        <w:tblStyle w:val="1001"/>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2790"/>
        <w:gridCol w:w="1276"/>
        <w:gridCol w:w="2977"/>
      </w:tblGrid>
      <w:tr>
        <w:trPr>
          <w:trHeight w:val="583"/>
        </w:trPr>
        <w:tc>
          <w:tcPr>
            <w:tcW w:w="117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序号</w:t>
            </w:r>
            <w:r/>
          </w:p>
        </w:tc>
        <w:tc>
          <w:tcPr>
            <w:tcW w:w="2790"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采购名称</w:t>
            </w:r>
            <w:r/>
          </w:p>
        </w:tc>
        <w:tc>
          <w:tcPr>
            <w:tcW w:w="127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数量</w:t>
            </w:r>
            <w:r/>
          </w:p>
        </w:tc>
        <w:tc>
          <w:tcPr>
            <w:tcW w:w="297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备注</w:t>
            </w:r>
            <w:r/>
          </w:p>
        </w:tc>
      </w:tr>
      <w:tr>
        <w:trPr>
          <w:trHeight w:val="797"/>
        </w:trPr>
        <w:tc>
          <w:tcPr>
            <w:tcW w:w="1179"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W w:w="2790" w:type="dxa"/>
            <w:vAlign w:val="center"/>
            <w:textDirection w:val="lrTb"/>
            <w:noWrap w:val="false"/>
          </w:tcPr>
          <w:p>
            <w:pPr>
              <w:jc w:val="center"/>
              <w:rPr>
                <w:rFonts w:hint="eastAsia" w:ascii="宋体" w:hAnsi="宋体" w:eastAsia="宋体"/>
                <w:color w:val="auto"/>
                <w:sz w:val="24"/>
                <w:szCs w:val="24"/>
                <w:lang w:eastAsia="zh-CN"/>
              </w:rPr>
            </w:pPr>
            <w:r>
              <w:rPr>
                <w:rFonts w:hint="eastAsia" w:ascii="宋体" w:hAnsi="宋体"/>
                <w:color w:val="auto"/>
                <w:sz w:val="24"/>
                <w:szCs w:val="24"/>
                <w:lang w:eastAsia="zh-CN"/>
              </w:rPr>
              <w:t xml:space="preserve">乳腺微创旋切系统</w:t>
            </w:r>
            <w:r/>
          </w:p>
        </w:tc>
        <w:tc>
          <w:tcPr>
            <w:tcW w:w="1276"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1套</w:t>
            </w:r>
            <w:r/>
          </w:p>
        </w:tc>
        <w:tc>
          <w:tcPr>
            <w:tcW w:w="2977"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不接受进口产品</w:t>
            </w:r>
            <w:r/>
          </w:p>
        </w:tc>
      </w:tr>
    </w:tbl>
    <w:p>
      <w:pPr>
        <w:ind w:firstLine="480"/>
        <w:rPr>
          <w:rFonts w:hint="default" w:ascii="宋体" w:hAnsi="宋体"/>
          <w:color w:val="auto"/>
          <w:sz w:val="24"/>
          <w:szCs w:val="24"/>
          <w:lang w:val="en-US" w:eastAsia="zh-CN"/>
        </w:rPr>
      </w:pPr>
      <w:r>
        <w:rPr>
          <w:rFonts w:hint="eastAsia" w:ascii="宋体" w:hAnsi="宋体"/>
          <w:color w:val="auto"/>
          <w:sz w:val="24"/>
          <w:szCs w:val="24"/>
        </w:rPr>
        <w:t xml:space="preserve">5.2采购需求：</w:t>
      </w:r>
      <w:r>
        <w:rPr>
          <w:rFonts w:hint="eastAsia" w:ascii="宋体" w:hAnsi="宋体"/>
          <w:color w:val="auto"/>
          <w:sz w:val="24"/>
          <w:szCs w:val="24"/>
          <w:lang w:eastAsia="zh-CN"/>
        </w:rPr>
        <w:t xml:space="preserve">乳腺微创旋切系统</w:t>
      </w:r>
      <w:r>
        <w:rPr>
          <w:rFonts w:hint="eastAsia" w:ascii="宋体" w:hAnsi="宋体"/>
          <w:color w:val="auto"/>
          <w:sz w:val="24"/>
          <w:szCs w:val="24"/>
          <w:lang w:val="en-US" w:eastAsia="zh-CN"/>
        </w:rPr>
        <w:t xml:space="preserve">主要</w:t>
      </w:r>
      <w:r>
        <w:rPr>
          <w:rFonts w:hint="eastAsia" w:ascii="宋体" w:hAnsi="宋体" w:eastAsia="宋体" w:cs="宋体"/>
          <w:b w:val="0"/>
          <w:bCs w:val="0"/>
          <w:color w:val="auto"/>
          <w:sz w:val="24"/>
          <w:szCs w:val="24"/>
          <w:lang w:val="en-US" w:eastAsia="zh-CN"/>
        </w:rPr>
        <w:t xml:space="preserve">用于对乳房肿块性疾病进行同步诊断及治疗</w:t>
      </w:r>
      <w:r>
        <w:rPr>
          <w:rFonts w:hint="eastAsia" w:ascii="宋体" w:hAnsi="宋体"/>
          <w:color w:val="auto"/>
          <w:sz w:val="24"/>
          <w:szCs w:val="24"/>
          <w:lang w:val="en-US" w:eastAsia="zh-CN"/>
        </w:rPr>
        <w:t xml:space="preserve">。</w:t>
      </w:r>
      <w:r/>
    </w:p>
    <w:p>
      <w:pPr>
        <w:ind w:firstLine="480"/>
        <w:rPr>
          <w:rFonts w:ascii="宋体" w:hAnsi="宋体"/>
          <w:color w:val="auto"/>
          <w:sz w:val="24"/>
          <w:szCs w:val="24"/>
        </w:rPr>
      </w:pPr>
      <w:r>
        <w:rPr>
          <w:rFonts w:hint="eastAsia" w:ascii="宋体" w:hAnsi="宋体"/>
          <w:color w:val="auto"/>
          <w:sz w:val="24"/>
          <w:szCs w:val="24"/>
        </w:rPr>
        <w:t xml:space="preserve">6.合同履行：</w:t>
      </w:r>
      <w:r/>
    </w:p>
    <w:p>
      <w:pPr>
        <w:ind w:firstLine="480"/>
        <w:rPr>
          <w:rFonts w:ascii="宋体" w:hAnsi="宋体"/>
          <w:color w:val="auto"/>
          <w:sz w:val="24"/>
          <w:szCs w:val="24"/>
        </w:rPr>
      </w:pPr>
      <w:r>
        <w:rPr>
          <w:rFonts w:hint="eastAsia" w:ascii="宋体" w:hAnsi="宋体"/>
          <w:color w:val="auto"/>
          <w:sz w:val="24"/>
          <w:szCs w:val="24"/>
        </w:rPr>
        <w:t xml:space="preserve">6.1质保期：提供≥3年的免费质保期，时间验收通过之日并正式投入使用时算起。</w:t>
      </w:r>
      <w:r/>
    </w:p>
    <w:p>
      <w:pPr>
        <w:ind w:firstLine="480"/>
        <w:rPr>
          <w:rFonts w:ascii="宋体" w:hAnsi="宋体"/>
          <w:color w:val="auto"/>
          <w:sz w:val="24"/>
          <w:szCs w:val="24"/>
        </w:rPr>
      </w:pPr>
      <w:r>
        <w:rPr>
          <w:rFonts w:hint="eastAsia" w:ascii="宋体" w:hAnsi="宋体"/>
          <w:color w:val="auto"/>
          <w:sz w:val="24"/>
          <w:szCs w:val="24"/>
        </w:rPr>
        <w:t xml:space="preserve">6.2交货期：合同签订后30日历天完成安装调试。</w:t>
      </w:r>
      <w:r/>
    </w:p>
    <w:p>
      <w:pPr>
        <w:ind w:firstLine="480"/>
        <w:rPr>
          <w:rFonts w:ascii="宋体" w:hAnsi="宋体"/>
          <w:color w:val="auto"/>
          <w:sz w:val="24"/>
          <w:szCs w:val="24"/>
        </w:rPr>
      </w:pPr>
      <w:r>
        <w:rPr>
          <w:rFonts w:hint="eastAsia" w:ascii="宋体" w:hAnsi="宋体"/>
          <w:color w:val="auto"/>
          <w:sz w:val="24"/>
          <w:szCs w:val="24"/>
        </w:rPr>
        <w:t xml:space="preserve">6.3交货地点：</w:t>
      </w:r>
      <w:r>
        <w:rPr>
          <w:rFonts w:hint="eastAsia" w:ascii="宋体" w:hAnsi="宋体" w:cs="宋体"/>
          <w:color w:val="auto"/>
          <w:sz w:val="24"/>
          <w:szCs w:val="24"/>
        </w:rPr>
        <w:t xml:space="preserve">苏州太湖国家旅游度假区人民医院</w:t>
      </w:r>
      <w:r>
        <w:rPr>
          <w:rFonts w:hint="eastAsia" w:ascii="宋体" w:hAnsi="宋体"/>
          <w:color w:val="auto"/>
          <w:sz w:val="24"/>
          <w:szCs w:val="24"/>
        </w:rPr>
        <w:t xml:space="preserve">。</w:t>
      </w:r>
      <w:r/>
    </w:p>
    <w:p>
      <w:pPr>
        <w:ind w:firstLine="480"/>
        <w:rPr>
          <w:rFonts w:ascii="宋体" w:hAnsi="宋体"/>
          <w:color w:val="auto"/>
          <w:sz w:val="24"/>
          <w:szCs w:val="24"/>
        </w:rPr>
      </w:pPr>
      <w:r>
        <w:rPr>
          <w:rFonts w:hint="eastAsia" w:ascii="宋体" w:hAnsi="宋体"/>
          <w:color w:val="auto"/>
          <w:sz w:val="24"/>
          <w:szCs w:val="24"/>
        </w:rPr>
        <w:t xml:space="preserve">6.4验收标准：需方按国际和国家标准进行质量验收。供方应向需方提供详细的验收标准、验收手册。当双方对验收标准有争议时，可委托双方一致认可的国家相关权威检测中心进行检测。</w:t>
      </w:r>
      <w:r/>
    </w:p>
    <w:p>
      <w:pPr>
        <w:ind w:firstLine="480"/>
        <w:rPr>
          <w:rFonts w:ascii="宋体" w:hAnsi="宋体"/>
          <w:color w:val="auto"/>
          <w:sz w:val="24"/>
          <w:szCs w:val="24"/>
        </w:rPr>
      </w:pPr>
      <w:r>
        <w:rPr>
          <w:rFonts w:hint="eastAsia" w:ascii="宋体" w:hAnsi="宋体"/>
          <w:color w:val="auto"/>
          <w:sz w:val="24"/>
          <w:szCs w:val="24"/>
        </w:rPr>
        <w:t xml:space="preserve">二、申请人的资格要求：</w:t>
      </w:r>
      <w:r/>
    </w:p>
    <w:p>
      <w:pPr>
        <w:ind w:firstLine="480"/>
        <w:rPr>
          <w:rFonts w:ascii="宋体" w:hAnsi="宋体"/>
          <w:color w:val="auto"/>
          <w:sz w:val="24"/>
          <w:szCs w:val="24"/>
        </w:rPr>
      </w:pPr>
      <w:r>
        <w:rPr>
          <w:rFonts w:hint="eastAsia" w:ascii="宋体" w:hAnsi="宋体"/>
          <w:color w:val="auto"/>
          <w:sz w:val="24"/>
          <w:szCs w:val="24"/>
        </w:rPr>
        <w:t xml:space="preserve">1.满足《中华人民共和国政府采购法》第二十二条规定：</w:t>
      </w:r>
      <w:r/>
    </w:p>
    <w:p>
      <w:pPr>
        <w:ind w:firstLine="480"/>
        <w:rPr>
          <w:rFonts w:ascii="宋体" w:hAnsi="宋体"/>
          <w:color w:val="auto"/>
          <w:sz w:val="24"/>
          <w:szCs w:val="24"/>
        </w:rPr>
      </w:pPr>
      <w:r>
        <w:rPr>
          <w:rFonts w:hint="eastAsia" w:ascii="宋体" w:hAnsi="宋体"/>
          <w:color w:val="auto"/>
          <w:sz w:val="24"/>
          <w:szCs w:val="24"/>
        </w:rPr>
        <w:t xml:space="preserve">1.1具有独立承担民事责任的能力；</w:t>
      </w:r>
      <w:r/>
    </w:p>
    <w:p>
      <w:pPr>
        <w:ind w:firstLine="480"/>
        <w:rPr>
          <w:rFonts w:ascii="宋体" w:hAnsi="宋体"/>
          <w:color w:val="auto"/>
          <w:sz w:val="24"/>
          <w:szCs w:val="24"/>
        </w:rPr>
      </w:pPr>
      <w:r>
        <w:rPr>
          <w:rFonts w:hint="eastAsia" w:ascii="宋体" w:hAnsi="宋体"/>
          <w:color w:val="auto"/>
          <w:sz w:val="24"/>
          <w:szCs w:val="24"/>
        </w:rPr>
        <w:t xml:space="preserve">1.2具有良好的商业信誉和健全的财务会计制度；</w:t>
      </w:r>
      <w:r/>
    </w:p>
    <w:p>
      <w:pPr>
        <w:ind w:firstLine="480"/>
        <w:rPr>
          <w:rFonts w:ascii="宋体" w:hAnsi="宋体"/>
          <w:color w:val="auto"/>
          <w:sz w:val="24"/>
          <w:szCs w:val="24"/>
        </w:rPr>
      </w:pPr>
      <w:r>
        <w:rPr>
          <w:rFonts w:hint="eastAsia" w:ascii="宋体" w:hAnsi="宋体"/>
          <w:color w:val="auto"/>
          <w:sz w:val="24"/>
          <w:szCs w:val="24"/>
        </w:rPr>
        <w:t xml:space="preserve">1.3具有履行合同所必需的设备和专业技术能力；</w:t>
      </w:r>
      <w:r/>
    </w:p>
    <w:p>
      <w:pPr>
        <w:ind w:firstLine="480"/>
        <w:rPr>
          <w:rFonts w:ascii="宋体" w:hAnsi="宋体"/>
          <w:color w:val="auto"/>
          <w:sz w:val="24"/>
          <w:szCs w:val="24"/>
        </w:rPr>
      </w:pPr>
      <w:r>
        <w:rPr>
          <w:rFonts w:hint="eastAsia" w:ascii="宋体" w:hAnsi="宋体"/>
          <w:color w:val="auto"/>
          <w:sz w:val="24"/>
          <w:szCs w:val="24"/>
        </w:rPr>
        <w:t xml:space="preserve">1.4有依法缴纳税收和社会保障资金的良好记录；</w:t>
      </w:r>
      <w:r/>
    </w:p>
    <w:p>
      <w:pPr>
        <w:ind w:firstLine="480"/>
        <w:rPr>
          <w:rFonts w:ascii="宋体" w:hAnsi="宋体"/>
          <w:color w:val="auto"/>
          <w:sz w:val="24"/>
          <w:szCs w:val="24"/>
        </w:rPr>
      </w:pPr>
      <w:r>
        <w:rPr>
          <w:rFonts w:hint="eastAsia" w:ascii="宋体" w:hAnsi="宋体"/>
          <w:color w:val="auto"/>
          <w:sz w:val="24"/>
          <w:szCs w:val="24"/>
        </w:rPr>
        <w:t xml:space="preserve">1.5参加采购活动前经营活动中三年内，在没有重大违法记录；</w:t>
      </w:r>
      <w:r/>
    </w:p>
    <w:p>
      <w:pPr>
        <w:ind w:firstLine="480"/>
        <w:rPr>
          <w:rFonts w:ascii="宋体" w:hAnsi="宋体"/>
          <w:color w:val="auto"/>
          <w:sz w:val="24"/>
          <w:szCs w:val="24"/>
        </w:rPr>
      </w:pPr>
      <w:r>
        <w:rPr>
          <w:rFonts w:hint="eastAsia" w:ascii="宋体" w:hAnsi="宋体"/>
          <w:color w:val="auto"/>
          <w:sz w:val="24"/>
          <w:szCs w:val="24"/>
        </w:rPr>
        <w:t xml:space="preserve">1.6法律、行政法规规定的其他条件；</w:t>
      </w:r>
      <w:r/>
    </w:p>
    <w:p>
      <w:pPr>
        <w:ind w:right="105" w:firstLine="480"/>
        <w:rPr>
          <w:rFonts w:ascii="宋体" w:hAnsi="宋体" w:cs="宋体"/>
          <w:color w:val="auto"/>
          <w:sz w:val="24"/>
          <w:szCs w:val="24"/>
        </w:rPr>
      </w:pPr>
      <w:r>
        <w:rPr>
          <w:rFonts w:hint="eastAsia" w:ascii="宋体" w:hAnsi="宋体" w:cs="宋体"/>
          <w:color w:val="auto"/>
          <w:sz w:val="24"/>
          <w:szCs w:val="24"/>
        </w:rPr>
        <w:t xml:space="preserve">2.落实政府采购政策需满足的资格要求：</w:t>
      </w:r>
      <w:r/>
    </w:p>
    <w:p>
      <w:pPr>
        <w:ind w:firstLine="480"/>
        <w:jc w:val="left"/>
        <w:tabs>
          <w:tab w:val="left" w:pos="315" w:leader="none"/>
          <w:tab w:val="center" w:pos="4153" w:leader="none"/>
        </w:tabs>
        <w:rPr>
          <w:bCs/>
          <w:color w:val="auto"/>
          <w:sz w:val="24"/>
          <w:szCs w:val="24"/>
        </w:rPr>
      </w:pPr>
      <w:r>
        <w:rPr>
          <w:rFonts w:hint="eastAsia"/>
          <w:bCs/>
          <w:color w:val="auto"/>
          <w:sz w:val="24"/>
          <w:szCs w:val="24"/>
        </w:rPr>
        <w:t xml:space="preserve">本项目非专门面向中小企业，所属行业为工业。</w:t>
      </w:r>
      <w:r/>
    </w:p>
    <w:p>
      <w:pPr>
        <w:ind w:firstLine="480"/>
        <w:rPr>
          <w:rFonts w:ascii="宋体" w:hAnsi="宋体" w:cs="宋体"/>
          <w:color w:val="auto"/>
          <w:sz w:val="24"/>
          <w:szCs w:val="24"/>
        </w:rPr>
      </w:pPr>
      <w:r>
        <w:rPr>
          <w:rFonts w:hint="eastAsia" w:ascii="宋体" w:hAnsi="宋体" w:cs="宋体"/>
          <w:color w:val="auto"/>
          <w:sz w:val="24"/>
          <w:szCs w:val="24"/>
        </w:rPr>
        <w:t xml:space="preserve">3.本项目的特定资格要求：</w:t>
      </w:r>
      <w:r/>
    </w:p>
    <w:p>
      <w:pPr>
        <w:ind w:firstLine="480"/>
        <w:rPr>
          <w:rFonts w:ascii="宋体" w:hAnsi="宋体" w:cs="宋体"/>
          <w:color w:val="auto"/>
          <w:sz w:val="24"/>
          <w:szCs w:val="24"/>
        </w:rPr>
      </w:pPr>
      <w:r>
        <w:rPr>
          <w:rFonts w:hint="eastAsia" w:ascii="宋体" w:hAnsi="宋体" w:cs="宋体"/>
          <w:color w:val="auto"/>
          <w:sz w:val="24"/>
          <w:szCs w:val="24"/>
        </w:rPr>
        <w:t xml:space="preserve">3.1具有所投产品生产（经营）许可资格。</w:t>
      </w:r>
      <w:r/>
    </w:p>
    <w:p>
      <w:pPr>
        <w:ind w:firstLine="480"/>
        <w:jc w:val="left"/>
        <w:rPr>
          <w:rFonts w:ascii="宋体" w:hAnsi="宋体" w:cs="宋体"/>
          <w:color w:val="auto"/>
          <w:sz w:val="24"/>
          <w:szCs w:val="24"/>
        </w:rPr>
      </w:pPr>
      <w:r>
        <w:rPr>
          <w:rFonts w:hint="eastAsia" w:ascii="宋体" w:hAnsi="宋体" w:cs="宋体"/>
          <w:color w:val="auto"/>
          <w:sz w:val="24"/>
          <w:szCs w:val="24"/>
        </w:rPr>
        <w:t xml:space="preserve">4.其他要求：</w:t>
      </w:r>
      <w:r/>
    </w:p>
    <w:p>
      <w:pPr>
        <w:ind w:firstLine="480"/>
        <w:jc w:val="left"/>
        <w:rPr>
          <w:rFonts w:ascii="宋体" w:hAnsi="宋体" w:cs="宋体"/>
          <w:color w:val="auto"/>
          <w:sz w:val="24"/>
          <w:szCs w:val="24"/>
        </w:rPr>
      </w:pPr>
      <w:r>
        <w:rPr>
          <w:rFonts w:hint="eastAsia" w:ascii="宋体" w:hAnsi="宋体" w:cs="宋体"/>
          <w:color w:val="auto"/>
          <w:sz w:val="24"/>
          <w:szCs w:val="24"/>
        </w:rPr>
        <w:t xml:space="preserve">4.1未被“信用中国”网站或“中国政府采购网”网站列入失信被执行人、重大税收违法案件当事人名单、政府采购严重失信行为记录名单；</w:t>
      </w:r>
      <w:r/>
    </w:p>
    <w:p>
      <w:pPr>
        <w:ind w:firstLine="480"/>
        <w:jc w:val="left"/>
        <w:rPr>
          <w:rFonts w:ascii="宋体" w:hAnsi="宋体" w:cs="宋体"/>
          <w:color w:val="auto"/>
          <w:sz w:val="24"/>
          <w:szCs w:val="24"/>
        </w:rPr>
      </w:pPr>
      <w:r>
        <w:rPr>
          <w:rFonts w:hint="eastAsia" w:ascii="宋体" w:hAnsi="宋体" w:cs="宋体"/>
          <w:color w:val="auto"/>
          <w:sz w:val="24"/>
          <w:szCs w:val="24"/>
        </w:rPr>
        <w:t xml:space="preserve">4.2本项目不接受联合体投标；</w:t>
      </w:r>
      <w:r/>
    </w:p>
    <w:p>
      <w:pPr>
        <w:ind w:right="105" w:firstLine="480"/>
        <w:rPr>
          <w:rFonts w:ascii="宋体" w:hAnsi="宋体" w:cs="宋体"/>
          <w:color w:val="auto"/>
          <w:sz w:val="24"/>
          <w:szCs w:val="24"/>
        </w:rPr>
      </w:pPr>
      <w:r>
        <w:rPr>
          <w:rFonts w:hint="eastAsia" w:ascii="宋体" w:hAnsi="宋体" w:cs="宋体"/>
          <w:color w:val="auto"/>
          <w:sz w:val="24"/>
          <w:szCs w:val="24"/>
        </w:rPr>
        <w:t xml:space="preserve">4.3单位负责人为同一人或者存在直接控股、管理关系的不同供应商（包含法定代表人为同一个人的两个及两个以上法人，母公司、全资子公司及其控股公司），不得参加同一合同项下的政府采购活动；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ascii="宋体" w:hAnsi="宋体"/>
          <w:color w:val="auto"/>
          <w:sz w:val="24"/>
          <w:szCs w:val="24"/>
        </w:rPr>
      </w:pPr>
      <w:r>
        <w:rPr>
          <w:rFonts w:hint="eastAsia" w:ascii="宋体" w:hAnsi="宋体"/>
          <w:color w:val="auto"/>
          <w:sz w:val="24"/>
          <w:szCs w:val="24"/>
        </w:rPr>
        <w:t xml:space="preserve">三、采购文件的获取</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1.网上文件获取截止时间：自公告发布之日起</w:t>
      </w:r>
      <w:r>
        <w:rPr>
          <w:rFonts w:hint="eastAsia" w:ascii="宋体" w:hAnsi="宋体"/>
          <w:color w:val="auto"/>
          <w:sz w:val="24"/>
          <w:szCs w:val="24"/>
          <w:lang w:val="en-US" w:eastAsia="zh-CN"/>
        </w:rPr>
        <w:t xml:space="preserve">三个工作日</w:t>
      </w:r>
      <w:r>
        <w:rPr>
          <w:rFonts w:hint="eastAsia" w:ascii="宋体" w:hAnsi="宋体"/>
          <w:color w:val="auto"/>
          <w:sz w:val="24"/>
          <w:szCs w:val="24"/>
          <w:lang w:eastAsia="zh-CN"/>
        </w:rPr>
        <w:t xml:space="preserve">。</w:t>
      </w:r>
      <w:r/>
    </w:p>
    <w:p>
      <w:pPr>
        <w:ind w:firstLine="480"/>
        <w:rPr>
          <w:rFonts w:ascii="宋体" w:hAnsi="宋体"/>
          <w:color w:val="auto"/>
          <w:sz w:val="24"/>
          <w:szCs w:val="24"/>
        </w:rPr>
      </w:pPr>
      <w:r>
        <w:rPr>
          <w:rFonts w:hint="eastAsia" w:ascii="宋体" w:hAnsi="宋体"/>
          <w:color w:val="auto"/>
          <w:sz w:val="24"/>
          <w:szCs w:val="24"/>
        </w:rPr>
        <w:t xml:space="preserve">2.方式：网上报名 </w:t>
      </w:r>
      <w:r/>
    </w:p>
    <w:p>
      <w:pPr>
        <w:ind w:firstLine="480"/>
        <w:rPr>
          <w:rFonts w:ascii="宋体" w:hAnsi="宋体"/>
          <w:color w:val="auto"/>
          <w:sz w:val="24"/>
          <w:szCs w:val="24"/>
        </w:rPr>
      </w:pPr>
      <w:r>
        <w:rPr>
          <w:rFonts w:hint="eastAsia" w:ascii="宋体" w:hAnsi="宋体"/>
          <w:color w:val="auto"/>
          <w:sz w:val="24"/>
          <w:szCs w:val="24"/>
        </w:rPr>
        <w:t xml:space="preserve">2.1申领CA证书 </w:t>
      </w:r>
      <w:r/>
    </w:p>
    <w:p>
      <w:pPr>
        <w:ind w:firstLine="480"/>
        <w:rPr>
          <w:rFonts w:ascii="宋体" w:hAnsi="宋体"/>
          <w:color w:val="auto"/>
          <w:sz w:val="24"/>
          <w:szCs w:val="24"/>
        </w:rPr>
      </w:pPr>
      <w:r>
        <w:rPr>
          <w:rFonts w:hint="eastAsia" w:ascii="宋体" w:hAnsi="宋体"/>
          <w:color w:val="auto"/>
          <w:sz w:val="24"/>
          <w:szCs w:val="24"/>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olor w:val="auto"/>
          <w:sz w:val="24"/>
          <w:szCs w:val="24"/>
        </w:rPr>
      </w:pPr>
      <w:r>
        <w:rPr>
          <w:rFonts w:hint="eastAsia" w:ascii="宋体" w:hAnsi="宋体"/>
          <w:color w:val="auto"/>
          <w:sz w:val="24"/>
          <w:szCs w:val="24"/>
        </w:rPr>
        <w:t xml:space="preserve">2.2登录</w:t>
      </w:r>
      <w:r/>
    </w:p>
    <w:p>
      <w:pPr>
        <w:ind w:firstLine="480"/>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olor w:val="auto"/>
          <w:sz w:val="24"/>
          <w:szCs w:val="24"/>
        </w:rPr>
      </w:pPr>
      <w:r>
        <w:rPr>
          <w:rFonts w:hint="eastAsia" w:ascii="宋体" w:hAnsi="宋体"/>
          <w:color w:val="auto"/>
          <w:sz w:val="24"/>
          <w:szCs w:val="24"/>
        </w:rPr>
        <w:t xml:space="preserve">2.3在网上获取文件过程中如有疑问，请及时联系：</w:t>
      </w:r>
      <w:r/>
    </w:p>
    <w:p>
      <w:pPr>
        <w:ind w:firstLine="480"/>
        <w:rPr>
          <w:rFonts w:ascii="宋体" w:hAnsi="宋体"/>
          <w:color w:val="auto"/>
          <w:sz w:val="24"/>
          <w:szCs w:val="24"/>
        </w:rPr>
      </w:pPr>
      <w:r>
        <w:rPr>
          <w:rFonts w:hint="eastAsia" w:ascii="宋体" w:hAnsi="宋体"/>
          <w:color w:val="auto"/>
          <w:sz w:val="24"/>
          <w:szCs w:val="24"/>
        </w:rPr>
        <w:t xml:space="preserve">CA技术咨询服务电话：400-608-6099</w:t>
      </w:r>
      <w:r/>
    </w:p>
    <w:p>
      <w:pPr>
        <w:ind w:firstLine="480"/>
        <w:rPr>
          <w:rFonts w:ascii="宋体" w:hAnsi="宋体"/>
          <w:color w:val="auto"/>
          <w:sz w:val="24"/>
          <w:szCs w:val="24"/>
        </w:rPr>
      </w:pPr>
      <w:r>
        <w:rPr>
          <w:rFonts w:hint="eastAsia" w:ascii="宋体" w:hAnsi="宋体"/>
          <w:color w:val="auto"/>
          <w:sz w:val="24"/>
          <w:szCs w:val="24"/>
        </w:rPr>
        <w:t xml:space="preserve">电子签章技术咨询服务电话：15380932027 15371015030 13675197356 13675197221</w:t>
      </w:r>
      <w:r/>
    </w:p>
    <w:p>
      <w:pPr>
        <w:ind w:firstLine="480"/>
        <w:rPr>
          <w:rFonts w:ascii="宋体" w:hAnsi="宋体"/>
          <w:color w:val="auto"/>
          <w:sz w:val="24"/>
          <w:szCs w:val="24"/>
        </w:rPr>
      </w:pPr>
      <w:r>
        <w:rPr>
          <w:rFonts w:hint="eastAsia" w:ascii="宋体" w:hAnsi="宋体"/>
          <w:color w:val="auto"/>
          <w:sz w:val="24"/>
          <w:szCs w:val="24"/>
        </w:rPr>
        <w:t xml:space="preserve">系统使用指导与咨询：联系电话：13914088964；18261002950（不见面项目）</w:t>
      </w:r>
      <w:r/>
    </w:p>
    <w:p>
      <w:pPr>
        <w:ind w:firstLine="480"/>
        <w:rPr>
          <w:rFonts w:ascii="宋体" w:hAnsi="宋体"/>
          <w:color w:val="auto"/>
          <w:sz w:val="24"/>
          <w:szCs w:val="24"/>
        </w:rPr>
      </w:pPr>
      <w:r>
        <w:rPr>
          <w:rFonts w:hint="eastAsia" w:ascii="宋体" w:hAnsi="宋体"/>
          <w:color w:val="auto"/>
          <w:sz w:val="24"/>
          <w:szCs w:val="24"/>
        </w:rPr>
        <w:t xml:space="preserve">QQ：3048755361、895706745。</w:t>
      </w:r>
      <w:r/>
    </w:p>
    <w:p>
      <w:pPr>
        <w:ind w:firstLine="480"/>
        <w:rPr>
          <w:rFonts w:ascii="宋体" w:hAnsi="宋体"/>
          <w:color w:val="auto"/>
          <w:sz w:val="24"/>
          <w:szCs w:val="24"/>
        </w:rPr>
      </w:pPr>
      <w:r>
        <w:rPr>
          <w:rFonts w:hint="eastAsia" w:ascii="宋体" w:hAnsi="宋体"/>
          <w:color w:val="auto"/>
          <w:sz w:val="24"/>
          <w:szCs w:val="24"/>
        </w:rPr>
        <w:t xml:space="preserve">2.4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rPr>
          <w:rFonts w:ascii="宋体" w:hAnsi="宋体"/>
          <w:color w:val="auto"/>
          <w:sz w:val="24"/>
          <w:szCs w:val="24"/>
        </w:rPr>
      </w:pPr>
      <w:r>
        <w:rPr>
          <w:rFonts w:hint="eastAsia" w:ascii="宋体" w:hAnsi="宋体"/>
          <w:color w:val="auto"/>
          <w:sz w:val="24"/>
          <w:szCs w:val="24"/>
        </w:rPr>
        <w:t xml:space="preserve">3、售价：无</w:t>
      </w:r>
      <w:r/>
    </w:p>
    <w:p>
      <w:pPr>
        <w:ind w:firstLine="480"/>
        <w:rPr>
          <w:rFonts w:ascii="宋体" w:hAnsi="宋体"/>
          <w:color w:val="auto"/>
          <w:sz w:val="24"/>
          <w:szCs w:val="24"/>
        </w:rPr>
      </w:pPr>
      <w:r>
        <w:rPr>
          <w:rFonts w:hint="eastAsia" w:ascii="宋体" w:hAnsi="宋体"/>
          <w:color w:val="auto"/>
          <w:sz w:val="24"/>
          <w:szCs w:val="24"/>
        </w:rPr>
        <w:t xml:space="preserve">4、本项目采用网上投标电子评标方式。</w:t>
      </w:r>
      <w:r/>
    </w:p>
    <w:p>
      <w:pPr>
        <w:ind w:firstLine="480"/>
        <w:rPr>
          <w:rFonts w:ascii="宋体" w:hAnsi="宋体"/>
          <w:color w:val="auto"/>
          <w:sz w:val="24"/>
          <w:szCs w:val="24"/>
        </w:rPr>
      </w:pPr>
      <w:r>
        <w:rPr>
          <w:rFonts w:hint="eastAsia" w:ascii="宋体" w:hAnsi="宋体"/>
          <w:color w:val="auto"/>
          <w:sz w:val="24"/>
          <w:szCs w:val="24"/>
        </w:rPr>
        <w:t xml:space="preserve">四、电子响应文件提交</w:t>
      </w:r>
      <w:r/>
    </w:p>
    <w:p>
      <w:pPr>
        <w:ind w:firstLine="480"/>
        <w:rPr>
          <w:rFonts w:ascii="宋体" w:hAnsi="宋体"/>
          <w:color w:val="auto"/>
          <w:sz w:val="24"/>
          <w:szCs w:val="24"/>
        </w:rPr>
      </w:pPr>
      <w:r>
        <w:rPr>
          <w:rFonts w:hint="eastAsia" w:ascii="宋体" w:hAnsi="宋体"/>
          <w:color w:val="auto"/>
          <w:sz w:val="24"/>
          <w:szCs w:val="24"/>
        </w:rPr>
        <w:t xml:space="preserve">1.逾期上传的电子响应文件恕不接受。</w:t>
      </w:r>
      <w:r/>
    </w:p>
    <w:p>
      <w:pPr>
        <w:ind w:firstLine="480"/>
        <w:rPr>
          <w:rFonts w:ascii="宋体" w:hAnsi="宋体"/>
          <w:color w:val="auto"/>
          <w:sz w:val="24"/>
          <w:szCs w:val="24"/>
        </w:rPr>
      </w:pPr>
      <w:r>
        <w:rPr>
          <w:rFonts w:hint="eastAsia" w:ascii="宋体" w:hAnsi="宋体"/>
          <w:color w:val="auto"/>
          <w:sz w:val="24"/>
          <w:szCs w:val="24"/>
        </w:rPr>
        <w:t xml:space="preserve">2.提交响应文件截止时间：</w:t>
      </w:r>
      <w:r>
        <w:rPr>
          <w:rFonts w:hint="eastAsia" w:ascii="宋体" w:hAnsi="宋体"/>
          <w:color w:val="auto"/>
          <w:sz w:val="24"/>
          <w:szCs w:val="24"/>
          <w:lang w:eastAsia="zh-CN"/>
        </w:rPr>
        <w:t xml:space="preserve">2025年12月11日09:30</w:t>
      </w:r>
      <w:r>
        <w:rPr>
          <w:rFonts w:hint="eastAsia" w:ascii="宋体" w:hAnsi="宋体"/>
          <w:bCs/>
          <w:color w:val="auto"/>
          <w:sz w:val="24"/>
          <w:szCs w:val="24"/>
        </w:rPr>
        <w:t xml:space="preserve">（北京时间）</w:t>
      </w:r>
      <w:r/>
    </w:p>
    <w:p>
      <w:pPr>
        <w:ind w:firstLine="480"/>
        <w:rPr>
          <w:rFonts w:ascii="宋体" w:hAnsi="宋体"/>
          <w:color w:val="auto"/>
          <w:sz w:val="24"/>
          <w:szCs w:val="24"/>
        </w:rPr>
      </w:pPr>
      <w:r>
        <w:rPr>
          <w:rFonts w:hint="eastAsia" w:ascii="宋体" w:hAnsi="宋体"/>
          <w:color w:val="auto"/>
          <w:sz w:val="24"/>
          <w:szCs w:val="24"/>
        </w:rPr>
        <w:t xml:space="preserve">3.开标时间：</w:t>
      </w:r>
      <w:r>
        <w:rPr>
          <w:rFonts w:hint="eastAsia" w:ascii="宋体" w:hAnsi="宋体"/>
          <w:color w:val="auto"/>
          <w:sz w:val="24"/>
          <w:szCs w:val="24"/>
          <w:lang w:eastAsia="zh-CN"/>
        </w:rPr>
        <w:t xml:space="preserve">2025年12月11日09:30</w:t>
      </w:r>
      <w:r>
        <w:rPr>
          <w:rFonts w:hint="eastAsia" w:ascii="宋体" w:hAnsi="宋体"/>
          <w:color w:val="auto"/>
          <w:sz w:val="24"/>
          <w:szCs w:val="24"/>
        </w:rPr>
        <w:t xml:space="preserve"> （北京时间）</w:t>
      </w:r>
      <w:r/>
    </w:p>
    <w:p>
      <w:pPr>
        <w:ind w:firstLine="480"/>
        <w:rPr>
          <w:rFonts w:ascii="宋体" w:hAnsi="宋体"/>
          <w:color w:val="auto"/>
          <w:sz w:val="24"/>
          <w:szCs w:val="24"/>
        </w:rPr>
      </w:pPr>
      <w:r>
        <w:rPr>
          <w:rFonts w:hint="eastAsia" w:ascii="宋体" w:hAnsi="宋体"/>
          <w:color w:val="auto"/>
          <w:sz w:val="24"/>
          <w:szCs w:val="24"/>
        </w:rPr>
        <w:t xml:space="preserve">4.供应商解密开始时间：</w:t>
      </w:r>
      <w:r>
        <w:rPr>
          <w:rFonts w:hint="eastAsia" w:ascii="宋体" w:hAnsi="宋体"/>
          <w:color w:val="auto"/>
          <w:sz w:val="24"/>
          <w:szCs w:val="24"/>
          <w:lang w:eastAsia="zh-CN"/>
        </w:rPr>
        <w:t xml:space="preserve">2025年12月11日09:30</w:t>
      </w:r>
      <w:r>
        <w:rPr>
          <w:rFonts w:hint="eastAsia" w:ascii="宋体" w:hAnsi="宋体"/>
          <w:color w:val="auto"/>
          <w:sz w:val="24"/>
          <w:szCs w:val="24"/>
        </w:rPr>
        <w:t xml:space="preserve"> （北京时间）</w:t>
      </w:r>
      <w:r/>
    </w:p>
    <w:p>
      <w:pPr>
        <w:ind w:firstLine="480"/>
        <w:rPr>
          <w:rFonts w:ascii="宋体" w:hAnsi="宋体"/>
          <w:color w:val="auto"/>
          <w:sz w:val="24"/>
          <w:szCs w:val="24"/>
        </w:rPr>
      </w:pPr>
      <w:r>
        <w:rPr>
          <w:rFonts w:hint="eastAsia" w:ascii="宋体" w:hAnsi="宋体"/>
          <w:color w:val="auto"/>
          <w:sz w:val="24"/>
          <w:szCs w:val="24"/>
        </w:rPr>
        <w:t xml:space="preserve">5.开标解密：苏采云政府采购一体化平台开标大厅（网上不见面开标） </w:t>
      </w:r>
      <w:r/>
    </w:p>
    <w:p>
      <w:pPr>
        <w:ind w:firstLine="480"/>
        <w:rPr>
          <w:rFonts w:ascii="宋体" w:hAnsi="宋体"/>
          <w:color w:val="auto"/>
          <w:sz w:val="24"/>
          <w:szCs w:val="24"/>
        </w:rPr>
      </w:pPr>
      <w:r>
        <w:rPr>
          <w:rFonts w:hint="eastAsia" w:ascii="宋体" w:hAnsi="宋体"/>
          <w:color w:val="auto"/>
          <w:sz w:val="24"/>
          <w:szCs w:val="24"/>
        </w:rPr>
        <w:t xml:space="preserve">6.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80"/>
        <w:rPr>
          <w:rFonts w:ascii="宋体" w:hAnsi="宋体"/>
          <w:color w:val="auto"/>
          <w:sz w:val="24"/>
          <w:szCs w:val="24"/>
        </w:rPr>
      </w:pPr>
      <w:r>
        <w:rPr>
          <w:rFonts w:hint="eastAsia" w:ascii="宋体" w:hAnsi="宋体"/>
          <w:color w:val="auto"/>
          <w:sz w:val="24"/>
          <w:szCs w:val="24"/>
        </w:rPr>
        <w:t xml:space="preserve">五、开启</w:t>
      </w:r>
      <w:r/>
    </w:p>
    <w:p>
      <w:pPr>
        <w:ind w:firstLine="480"/>
        <w:rPr>
          <w:rFonts w:hint="eastAsia" w:ascii="宋体" w:hAnsi="宋体"/>
          <w:color w:val="auto"/>
          <w:sz w:val="24"/>
          <w:szCs w:val="24"/>
        </w:rPr>
      </w:pPr>
      <w:r>
        <w:rPr>
          <w:rFonts w:hint="eastAsia" w:ascii="宋体" w:hAnsi="宋体"/>
          <w:color w:val="auto"/>
          <w:sz w:val="24"/>
          <w:szCs w:val="24"/>
        </w:rPr>
        <w:t xml:space="preserve">1.时间：</w:t>
      </w:r>
      <w:r>
        <w:rPr>
          <w:rFonts w:hint="eastAsia" w:ascii="宋体" w:hAnsi="宋体"/>
          <w:color w:val="auto"/>
          <w:sz w:val="24"/>
          <w:szCs w:val="24"/>
          <w:lang w:eastAsia="zh-CN"/>
        </w:rPr>
        <w:t xml:space="preserve">2025年12月11日09点30分</w:t>
      </w:r>
      <w:r>
        <w:rPr>
          <w:rFonts w:hint="eastAsia" w:ascii="宋体" w:hAnsi="宋体"/>
          <w:color w:val="auto"/>
          <w:sz w:val="24"/>
          <w:szCs w:val="24"/>
        </w:rPr>
        <w:t xml:space="preserve">（北京时间）</w:t>
      </w:r>
      <w:r/>
    </w:p>
    <w:p>
      <w:pPr>
        <w:ind w:firstLine="480"/>
        <w:rPr>
          <w:rFonts w:ascii="宋体" w:hAnsi="宋体"/>
          <w:color w:val="auto"/>
          <w:sz w:val="24"/>
          <w:szCs w:val="24"/>
        </w:rPr>
      </w:pPr>
      <w:r>
        <w:rPr>
          <w:rFonts w:hint="eastAsia" w:ascii="宋体" w:hAnsi="宋体"/>
          <w:color w:val="auto"/>
          <w:sz w:val="24"/>
          <w:szCs w:val="24"/>
        </w:rPr>
        <w:t xml:space="preserve">2.地点：苏州市平泷路251号城市生活广场西楼五楼，苏州市公共资源交易中心</w:t>
      </w:r>
      <w:r/>
    </w:p>
    <w:p>
      <w:pPr>
        <w:ind w:firstLine="480"/>
        <w:rPr>
          <w:rFonts w:hint="eastAsia" w:ascii="宋体" w:hAnsi="宋体"/>
          <w:color w:val="auto"/>
          <w:sz w:val="24"/>
          <w:szCs w:val="24"/>
        </w:rPr>
      </w:pPr>
      <w:r>
        <w:rPr>
          <w:rFonts w:hint="eastAsia" w:ascii="宋体" w:hAnsi="宋体"/>
          <w:color w:val="auto"/>
          <w:sz w:val="24"/>
          <w:szCs w:val="24"/>
        </w:rPr>
        <w:t xml:space="preserve">3.谈判时间：远程开标结束后即进行谈判</w:t>
      </w:r>
      <w:r/>
    </w:p>
    <w:p>
      <w:pPr>
        <w:ind w:firstLine="480"/>
        <w:rPr>
          <w:rFonts w:ascii="宋体" w:hAnsi="宋体"/>
          <w:color w:val="auto"/>
          <w:sz w:val="24"/>
          <w:szCs w:val="24"/>
        </w:rPr>
      </w:pPr>
      <w:r>
        <w:rPr>
          <w:rFonts w:hint="eastAsia" w:ascii="宋体" w:hAnsi="宋体"/>
          <w:color w:val="auto"/>
          <w:sz w:val="24"/>
          <w:szCs w:val="24"/>
        </w:rPr>
        <w:t xml:space="preserve">六、公告期限</w:t>
      </w:r>
      <w:r/>
    </w:p>
    <w:p>
      <w:pPr>
        <w:ind w:firstLine="480"/>
        <w:rPr>
          <w:rFonts w:ascii="宋体" w:hAnsi="宋体"/>
          <w:color w:val="auto"/>
          <w:sz w:val="24"/>
          <w:szCs w:val="24"/>
        </w:rPr>
      </w:pPr>
      <w:r>
        <w:rPr>
          <w:rFonts w:hint="eastAsia" w:ascii="宋体" w:hAnsi="宋体"/>
          <w:color w:val="auto"/>
          <w:sz w:val="24"/>
          <w:szCs w:val="24"/>
        </w:rPr>
        <w:t xml:space="preserve">自本公告发布之日起3个工作日。</w:t>
      </w:r>
      <w:r/>
    </w:p>
    <w:p>
      <w:pPr>
        <w:ind w:firstLine="480"/>
        <w:rPr>
          <w:rFonts w:ascii="宋体" w:hAnsi="宋体"/>
          <w:color w:val="auto"/>
          <w:sz w:val="24"/>
          <w:szCs w:val="24"/>
        </w:rPr>
      </w:pPr>
      <w:r>
        <w:rPr>
          <w:rFonts w:hint="eastAsia" w:ascii="宋体" w:hAnsi="宋体"/>
          <w:color w:val="auto"/>
          <w:sz w:val="24"/>
          <w:szCs w:val="24"/>
        </w:rPr>
        <w:t xml:space="preserve">七、其他补充事宜</w:t>
      </w:r>
      <w:r/>
    </w:p>
    <w:p>
      <w:pPr>
        <w:ind w:firstLine="480"/>
        <w:rPr>
          <w:rFonts w:ascii="宋体" w:hAnsi="宋体"/>
          <w:color w:val="auto"/>
          <w:sz w:val="24"/>
          <w:szCs w:val="24"/>
        </w:rPr>
      </w:pPr>
      <w:r>
        <w:rPr>
          <w:rFonts w:hint="eastAsia" w:ascii="宋体" w:hAnsi="宋体"/>
          <w:color w:val="auto"/>
          <w:sz w:val="24"/>
          <w:szCs w:val="24"/>
        </w:rPr>
        <w:t xml:space="preserve">1.注意事项： </w:t>
      </w:r>
      <w:r/>
    </w:p>
    <w:p>
      <w:pPr>
        <w:ind w:firstLine="480"/>
        <w:rPr>
          <w:rFonts w:ascii="宋体" w:hAnsi="宋体"/>
          <w:color w:val="auto"/>
          <w:sz w:val="24"/>
          <w:szCs w:val="24"/>
        </w:rPr>
      </w:pPr>
      <w:r>
        <w:rPr>
          <w:rFonts w:hint="eastAsia" w:ascii="宋体" w:hAnsi="宋体"/>
          <w:color w:val="auto"/>
          <w:sz w:val="24"/>
          <w:szCs w:val="24"/>
        </w:rPr>
        <w:t xml:space="preserve">1.1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firstLine="480"/>
        <w:rPr>
          <w:rFonts w:ascii="宋体" w:hAnsi="宋体"/>
          <w:color w:val="auto"/>
          <w:sz w:val="24"/>
          <w:szCs w:val="24"/>
        </w:rPr>
      </w:pPr>
      <w:r>
        <w:rPr>
          <w:rFonts w:hint="eastAsia" w:ascii="宋体" w:hAnsi="宋体"/>
          <w:color w:val="auto"/>
          <w:sz w:val="24"/>
          <w:szCs w:val="24"/>
        </w:rPr>
        <w:t xml:space="preserve">1.2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firstLine="480"/>
        <w:rPr>
          <w:rFonts w:ascii="宋体" w:hAnsi="宋体"/>
          <w:color w:val="auto"/>
          <w:sz w:val="24"/>
          <w:szCs w:val="24"/>
        </w:rPr>
      </w:pPr>
      <w:r>
        <w:rPr>
          <w:rFonts w:hint="eastAsia" w:ascii="宋体" w:hAnsi="宋体"/>
          <w:color w:val="auto"/>
          <w:sz w:val="24"/>
          <w:szCs w:val="24"/>
        </w:rPr>
        <w:t xml:space="preserve">请供应商确保电脑、系统及其他设备（视频输入输出设备等）无误，且开标直至项目结束始终保持系统在线状态。 </w:t>
      </w:r>
      <w:r/>
    </w:p>
    <w:p>
      <w:pPr>
        <w:ind w:firstLine="480"/>
        <w:rPr>
          <w:rFonts w:ascii="宋体" w:hAnsi="宋体"/>
          <w:color w:val="auto"/>
          <w:sz w:val="24"/>
          <w:szCs w:val="24"/>
        </w:rPr>
      </w:pPr>
      <w:r>
        <w:rPr>
          <w:rFonts w:hint="eastAsia" w:ascii="宋体" w:hAnsi="宋体"/>
          <w:color w:val="auto"/>
          <w:sz w:val="24"/>
          <w:szCs w:val="24"/>
        </w:rPr>
        <w:t xml:space="preserve">2.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sz w:val="24"/>
          <w:szCs w:val="24"/>
        </w:rPr>
      </w:pPr>
      <w:r>
        <w:rPr>
          <w:rFonts w:hint="eastAsia" w:ascii="宋体" w:hAnsi="宋体"/>
          <w:color w:val="auto"/>
          <w:sz w:val="24"/>
          <w:szCs w:val="24"/>
        </w:rPr>
        <w:t xml:space="preserve">3.信息发布媒体：该信息刊登在苏州市政府采购网、江苏政府采购网，成交公告亦是刊登在此媒体，敬请各供应商注意。</w:t>
      </w:r>
      <w:r/>
    </w:p>
    <w:p>
      <w:pPr>
        <w:ind w:firstLine="480"/>
        <w:rPr>
          <w:rFonts w:ascii="宋体" w:hAnsi="宋体"/>
          <w:color w:val="auto"/>
          <w:sz w:val="24"/>
          <w:szCs w:val="24"/>
        </w:rPr>
      </w:pPr>
      <w:r>
        <w:rPr>
          <w:rFonts w:hint="eastAsia" w:ascii="宋体" w:hAnsi="宋体"/>
          <w:color w:val="auto"/>
          <w:sz w:val="24"/>
          <w:szCs w:val="24"/>
        </w:rPr>
        <w:t xml:space="preserve">4.本项目支持政府采购合同信用融资。</w:t>
      </w:r>
      <w:r/>
    </w:p>
    <w:p>
      <w:pPr>
        <w:ind w:firstLine="480"/>
        <w:rPr>
          <w:rFonts w:ascii="宋体" w:hAnsi="宋体"/>
          <w:color w:val="auto"/>
          <w:sz w:val="24"/>
          <w:szCs w:val="24"/>
        </w:rPr>
      </w:pPr>
      <w:r>
        <w:rPr>
          <w:rFonts w:hint="eastAsia" w:ascii="宋体" w:hAnsi="宋体"/>
          <w:color w:val="auto"/>
          <w:sz w:val="24"/>
          <w:szCs w:val="24"/>
        </w:rPr>
        <w:t xml:space="preserve">八、凡对本次采购提出询问，请按以下方式联系。</w:t>
      </w:r>
      <w:r/>
    </w:p>
    <w:p>
      <w:pPr>
        <w:ind w:firstLine="480"/>
        <w:rPr>
          <w:rFonts w:ascii="宋体" w:hAnsi="宋体" w:cs="宋体"/>
          <w:color w:val="auto"/>
          <w:sz w:val="24"/>
          <w:szCs w:val="24"/>
        </w:rPr>
      </w:pPr>
      <w:r>
        <w:rPr>
          <w:rFonts w:hint="eastAsia" w:ascii="宋体" w:hAnsi="宋体" w:cs="宋体"/>
          <w:color w:val="auto"/>
          <w:sz w:val="24"/>
          <w:szCs w:val="24"/>
        </w:rPr>
        <w:t xml:space="preserve">1.名称：苏州太湖国家旅游度假区人民医院</w:t>
      </w:r>
      <w:r/>
    </w:p>
    <w:p>
      <w:pPr>
        <w:ind w:firstLine="480"/>
        <w:rPr>
          <w:rFonts w:ascii="宋体" w:hAnsi="宋体" w:cs="宋体"/>
          <w:color w:val="auto"/>
          <w:sz w:val="24"/>
          <w:szCs w:val="24"/>
        </w:rPr>
      </w:pPr>
      <w:r>
        <w:rPr>
          <w:rFonts w:hint="eastAsia" w:ascii="宋体" w:hAnsi="宋体" w:cs="宋体"/>
          <w:color w:val="auto"/>
          <w:sz w:val="24"/>
          <w:szCs w:val="24"/>
        </w:rPr>
        <w:t xml:space="preserve">地址：</w:t>
      </w:r>
      <w:bookmarkStart w:id="6" w:name="OLE_LINK5"/>
      <w:r/>
      <w:bookmarkStart w:id="7" w:name="OLE_LINK4"/>
      <w:r>
        <w:rPr>
          <w:rFonts w:ascii="宋体" w:hAnsi="宋体" w:cs="宋体"/>
          <w:color w:val="auto"/>
          <w:sz w:val="24"/>
          <w:szCs w:val="24"/>
        </w:rPr>
        <w:t xml:space="preserve">苏州太湖国家旅游度假区天镜路11号</w:t>
      </w:r>
      <w:bookmarkEnd w:id="6"/>
      <w:r/>
      <w:bookmarkEnd w:id="7"/>
      <w:r/>
      <w:r/>
    </w:p>
    <w:p>
      <w:pPr>
        <w:ind w:firstLine="480"/>
        <w:rPr>
          <w:rFonts w:ascii="宋体" w:hAnsi="宋体" w:cs="宋体"/>
          <w:color w:val="auto"/>
          <w:sz w:val="24"/>
          <w:szCs w:val="24"/>
        </w:rPr>
      </w:pPr>
      <w:r>
        <w:rPr>
          <w:rFonts w:hint="eastAsia" w:ascii="宋体" w:hAnsi="宋体" w:cs="宋体"/>
          <w:color w:val="auto"/>
          <w:sz w:val="24"/>
          <w:szCs w:val="24"/>
        </w:rPr>
        <w:t xml:space="preserve">联系人：</w:t>
      </w:r>
      <w:bookmarkStart w:id="8" w:name="OLE_LINK6"/>
      <w:r>
        <w:rPr>
          <w:rFonts w:hint="eastAsia" w:ascii="宋体" w:hAnsi="宋体" w:cs="宋体"/>
          <w:color w:val="auto"/>
          <w:sz w:val="24"/>
          <w:szCs w:val="24"/>
        </w:rPr>
        <w:t xml:space="preserve">张彦斗</w:t>
      </w:r>
      <w:bookmarkEnd w:id="8"/>
      <w:r/>
      <w:r/>
    </w:p>
    <w:p>
      <w:pPr>
        <w:ind w:firstLine="480"/>
        <w:rPr>
          <w:rFonts w:ascii="宋体" w:hAnsi="宋体" w:cs="宋体"/>
          <w:color w:val="auto"/>
          <w:sz w:val="24"/>
          <w:szCs w:val="24"/>
        </w:rPr>
      </w:pPr>
      <w:r>
        <w:rPr>
          <w:rFonts w:hint="eastAsia" w:ascii="宋体" w:hAnsi="宋体" w:cs="宋体"/>
          <w:color w:val="auto"/>
          <w:sz w:val="24"/>
          <w:szCs w:val="24"/>
        </w:rPr>
        <w:t xml:space="preserve">联系电话：0512-66527805</w:t>
      </w:r>
      <w:r/>
    </w:p>
    <w:p>
      <w:pPr>
        <w:ind w:firstLine="480"/>
        <w:rPr>
          <w:rFonts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rPr>
          <w:rFonts w:ascii="宋体" w:hAnsi="宋体" w:cs="宋体"/>
          <w:color w:val="auto"/>
          <w:sz w:val="24"/>
          <w:szCs w:val="24"/>
        </w:rPr>
      </w:pPr>
      <w:r>
        <w:rPr>
          <w:rFonts w:hint="eastAsia" w:ascii="宋体" w:hAnsi="宋体" w:cs="宋体"/>
          <w:color w:val="auto"/>
          <w:sz w:val="24"/>
          <w:szCs w:val="24"/>
        </w:rPr>
        <w:t xml:space="preserve">名称：苏州市卫康招投标咨询服务有限公司</w:t>
      </w:r>
      <w:r/>
    </w:p>
    <w:p>
      <w:pPr>
        <w:ind w:firstLine="480"/>
        <w:rPr>
          <w:rFonts w:ascii="宋体" w:hAnsi="宋体" w:cs="宋体"/>
          <w:color w:val="auto"/>
          <w:sz w:val="24"/>
          <w:szCs w:val="24"/>
        </w:rPr>
      </w:pPr>
      <w:r>
        <w:rPr>
          <w:rFonts w:hint="eastAsia" w:ascii="宋体" w:hAnsi="宋体" w:cs="宋体"/>
          <w:color w:val="auto"/>
          <w:sz w:val="24"/>
          <w:szCs w:val="24"/>
        </w:rPr>
        <w:t xml:space="preserve">地址：苏州市干将西路1296号1幢17层（深业姑苏中心）</w:t>
      </w:r>
      <w:r/>
    </w:p>
    <w:p>
      <w:pPr>
        <w:ind w:firstLine="480"/>
        <w:rPr>
          <w:rFonts w:ascii="宋体" w:hAnsi="宋体" w:cs="宋体"/>
          <w:color w:val="auto"/>
          <w:sz w:val="24"/>
          <w:szCs w:val="24"/>
        </w:rPr>
      </w:pPr>
      <w:r>
        <w:rPr>
          <w:rFonts w:hint="eastAsia" w:ascii="宋体" w:hAnsi="宋体" w:cs="宋体"/>
          <w:color w:val="auto"/>
          <w:sz w:val="24"/>
          <w:szCs w:val="24"/>
        </w:rPr>
        <w:t xml:space="preserve">前台联系电话：0512-69165625</w:t>
      </w:r>
      <w:r/>
    </w:p>
    <w:p>
      <w:pPr>
        <w:ind w:firstLine="480"/>
        <w:rPr>
          <w:rFonts w:ascii="宋体" w:hAnsi="宋体" w:cs="宋体"/>
          <w:color w:val="auto"/>
          <w:sz w:val="24"/>
          <w:szCs w:val="24"/>
        </w:rPr>
      </w:pPr>
      <w:r>
        <w:rPr>
          <w:rFonts w:hint="eastAsia" w:ascii="宋体" w:hAnsi="宋体" w:cs="宋体"/>
          <w:color w:val="auto"/>
          <w:sz w:val="24"/>
          <w:szCs w:val="24"/>
        </w:rPr>
        <w:t xml:space="preserve">3.项目联系方式</w:t>
      </w:r>
      <w:r/>
    </w:p>
    <w:p>
      <w:pPr>
        <w:ind w:firstLine="480"/>
        <w:rPr>
          <w:rFonts w:ascii="宋体" w:hAnsi="宋体" w:cs="宋体"/>
          <w:color w:val="auto"/>
          <w:sz w:val="24"/>
          <w:szCs w:val="24"/>
        </w:rPr>
      </w:pPr>
      <w:r>
        <w:rPr>
          <w:rFonts w:hint="eastAsia" w:ascii="宋体" w:hAnsi="宋体" w:cs="宋体"/>
          <w:color w:val="auto"/>
          <w:sz w:val="24"/>
          <w:szCs w:val="24"/>
        </w:rPr>
        <w:t xml:space="preserve">项目联系人：</w:t>
      </w:r>
      <w:r>
        <w:rPr>
          <w:rFonts w:hint="eastAsia" w:ascii="宋体" w:hAnsi="宋体" w:cs="宋体"/>
          <w:color w:val="auto"/>
          <w:sz w:val="24"/>
          <w:szCs w:val="24"/>
        </w:rPr>
        <w:t xml:space="preserve">王仕倩、吴帆</w:t>
      </w:r>
      <w:r/>
    </w:p>
    <w:p>
      <w:pPr>
        <w:ind w:firstLine="480"/>
        <w:rPr>
          <w:rFonts w:ascii="宋体" w:hAnsi="宋体" w:cs="宋体"/>
          <w:color w:val="auto"/>
          <w:sz w:val="24"/>
          <w:szCs w:val="24"/>
        </w:rPr>
      </w:pPr>
      <w:r>
        <w:rPr>
          <w:rFonts w:hint="eastAsia" w:ascii="宋体" w:hAnsi="宋体" w:cs="宋体"/>
          <w:color w:val="auto"/>
          <w:sz w:val="24"/>
          <w:szCs w:val="24"/>
        </w:rPr>
        <w:t xml:space="preserve">联系电话：0512-65237216</w:t>
      </w:r>
      <w:r/>
    </w:p>
    <w:p>
      <w:pPr>
        <w:ind w:firstLine="480"/>
        <w:jc w:val="left"/>
        <w:tabs>
          <w:tab w:val="left" w:pos="315" w:leader="none"/>
          <w:tab w:val="center" w:pos="4153" w:leader="none"/>
        </w:tabs>
        <w:rPr>
          <w:rFonts w:ascii="宋体" w:hAnsi="宋体" w:cs="宋体"/>
          <w:bCs/>
          <w:color w:val="auto"/>
          <w:sz w:val="24"/>
          <w:szCs w:val="24"/>
        </w:rPr>
      </w:pPr>
      <w:r>
        <w:rPr>
          <w:rFonts w:hint="eastAsia" w:ascii="宋体" w:hAnsi="宋体" w:cs="宋体"/>
          <w:bCs/>
          <w:color w:val="auto"/>
          <w:sz w:val="24"/>
          <w:szCs w:val="24"/>
        </w:rPr>
        <w:t xml:space="preserve">4.</w:t>
      </w:r>
      <w:r>
        <w:rPr>
          <w:rFonts w:hint="eastAsia" w:ascii="宋体" w:hAnsi="宋体"/>
          <w:color w:val="auto"/>
          <w:sz w:val="24"/>
          <w:szCs w:val="24"/>
        </w:rPr>
        <w:t xml:space="preserve">吴中区政府采购监督电话：0512-65283947</w:t>
      </w:r>
      <w:r>
        <w:rPr>
          <w:rFonts w:hint="eastAsia" w:ascii="宋体" w:hAnsi="宋体" w:cs="宋体"/>
          <w:bCs/>
          <w:color w:val="auto"/>
          <w:sz w:val="24"/>
          <w:szCs w:val="24"/>
        </w:rPr>
        <w:t xml:space="preserve">。</w:t>
      </w:r>
      <w:r/>
    </w:p>
    <w:p>
      <w:pPr>
        <w:ind w:firstLine="480"/>
        <w:rPr>
          <w:rFonts w:ascii="宋体" w:hAnsi="宋体" w:cs="宋体"/>
          <w:color w:val="auto"/>
          <w:sz w:val="24"/>
          <w:szCs w:val="24"/>
        </w:rPr>
      </w:pPr>
      <w:r>
        <w:rPr>
          <w:rFonts w:ascii="宋体" w:hAnsi="宋体" w:cs="宋体"/>
          <w:color w:val="auto"/>
          <w:sz w:val="24"/>
          <w:szCs w:val="24"/>
        </w:rPr>
      </w:r>
      <w:r/>
    </w:p>
    <w:p>
      <w:pPr>
        <w:ind w:firstLine="480"/>
        <w:jc w:val="right"/>
        <w:rPr>
          <w:rFonts w:ascii="宋体" w:hAnsi="宋体"/>
          <w:color w:val="auto"/>
          <w:sz w:val="24"/>
          <w:szCs w:val="24"/>
        </w:rPr>
      </w:pPr>
      <w:r>
        <w:rPr>
          <w:rFonts w:ascii="宋体" w:hAnsi="宋体"/>
          <w:color w:val="auto"/>
          <w:sz w:val="24"/>
          <w:szCs w:val="24"/>
        </w:rPr>
      </w:r>
      <w:r/>
    </w:p>
    <w:p>
      <w:pPr>
        <w:ind w:right="-159" w:firstLine="480"/>
        <w:jc w:val="right"/>
        <w:widowControl/>
        <w:rPr>
          <w:rFonts w:ascii="宋体" w:hAnsi="宋体" w:cs="宋体"/>
          <w:color w:val="auto"/>
          <w:sz w:val="24"/>
        </w:rPr>
      </w:pPr>
      <w:r>
        <w:rPr>
          <w:rFonts w:hint="eastAsia" w:ascii="宋体" w:hAnsi="宋体"/>
          <w:color w:val="auto"/>
          <w:sz w:val="24"/>
          <w:szCs w:val="24"/>
        </w:rPr>
        <w:t xml:space="preserve">苏州市卫康招投标咨询服务有限公司</w:t>
      </w:r>
      <w:r/>
    </w:p>
    <w:p>
      <w:pPr>
        <w:ind w:right="-159"/>
        <w:jc w:val="center"/>
        <w:widowControl/>
        <w:rPr>
          <w:rFonts w:ascii="宋体" w:hAnsi="宋体" w:cs="宋体"/>
          <w:b/>
          <w:bCs/>
          <w:color w:val="auto"/>
          <w:sz w:val="32"/>
          <w:szCs w:val="32"/>
        </w:rPr>
      </w:pPr>
      <w:r>
        <w:rPr>
          <w:rFonts w:hint="eastAsia" w:ascii="宋体" w:hAnsi="宋体" w:cs="宋体"/>
          <w:b/>
          <w:bCs/>
          <w:color w:val="auto"/>
          <w:sz w:val="30"/>
          <w:szCs w:val="30"/>
        </w:rPr>
        <w:br w:type="page" w:clear="all"/>
      </w:r>
      <w:r>
        <w:rPr>
          <w:rFonts w:hint="eastAsia" w:ascii="宋体" w:hAnsi="宋体" w:cs="宋体"/>
          <w:b/>
          <w:bCs/>
          <w:color w:val="auto"/>
          <w:sz w:val="32"/>
          <w:szCs w:val="32"/>
        </w:rPr>
        <w:t xml:space="preserve">苏州市卫康招投标咨询服务有限公司</w:t>
      </w:r>
      <w:r/>
    </w:p>
    <w:p>
      <w:pPr>
        <w:jc w:val="center"/>
        <w:rPr>
          <w:rFonts w:ascii="宋体" w:hAnsi="宋体" w:cs="宋体"/>
          <w:b/>
          <w:bCs/>
          <w:color w:val="auto"/>
          <w:sz w:val="28"/>
          <w:szCs w:val="28"/>
        </w:rPr>
      </w:pPr>
      <w:r>
        <w:rPr>
          <w:rFonts w:hint="eastAsia" w:ascii="宋体" w:hAnsi="宋体" w:cs="宋体"/>
          <w:b/>
          <w:bCs/>
          <w:color w:val="auto"/>
          <w:sz w:val="32"/>
          <w:szCs w:val="32"/>
        </w:rPr>
        <w:t xml:space="preserve">谈</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判</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件</w:t>
      </w:r>
      <w:r/>
    </w:p>
    <w:p>
      <w:pPr>
        <w:ind w:right="-159" w:firstLine="420"/>
        <w:spacing w:line="390" w:lineRule="exact"/>
        <w:rPr>
          <w:rFonts w:hint="eastAsia" w:ascii="宋体" w:hAnsi="宋体"/>
          <w:color w:val="auto"/>
          <w:szCs w:val="24"/>
        </w:rPr>
      </w:pPr>
      <w:r>
        <w:rPr>
          <w:rFonts w:hint="eastAsia" w:ascii="宋体" w:hAnsi="宋体"/>
          <w:color w:val="auto"/>
          <w:szCs w:val="24"/>
        </w:rPr>
      </w:r>
      <w:r/>
    </w:p>
    <w:p>
      <w:pPr>
        <w:ind w:right="-159" w:firstLine="420"/>
        <w:spacing w:line="390" w:lineRule="exact"/>
        <w:rPr>
          <w:rFonts w:ascii="宋体" w:hAnsi="宋体"/>
          <w:color w:val="auto"/>
          <w:szCs w:val="24"/>
        </w:rPr>
      </w:pPr>
      <w:r>
        <w:rPr>
          <w:rFonts w:hint="eastAsia" w:ascii="宋体" w:hAnsi="宋体"/>
          <w:color w:val="auto"/>
          <w:szCs w:val="24"/>
        </w:rPr>
        <w:t xml:space="preserve">受苏州太湖国家旅游度假区人民医院的委托，苏州市卫康招投标咨询服务有限公司对其所需采购的下列项目在国内组织竞争性谈判采购。欢迎符合谈判采购文件条件的各供应商前来参加谈判。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szCs w:val="24"/>
        </w:rPr>
      </w:pPr>
      <w:r>
        <w:rPr>
          <w:rFonts w:hint="eastAsia" w:ascii="宋体" w:hAnsi="宋体"/>
          <w:color w:val="auto"/>
          <w:szCs w:val="24"/>
        </w:rPr>
        <w:t xml:space="preserve">一、采购编号：</w:t>
      </w:r>
      <w:r>
        <w:rPr>
          <w:rFonts w:hint="eastAsia" w:ascii="宋体" w:hAnsi="宋体"/>
          <w:color w:val="auto"/>
          <w:szCs w:val="24"/>
          <w:lang w:eastAsia="zh-CN"/>
        </w:rPr>
        <w:t xml:space="preserve">JSZC-320506-SZWK-T2025-0579</w:t>
      </w:r>
      <w:r>
        <w:rPr>
          <w:rFonts w:hint="eastAsia" w:ascii="宋体" w:hAnsi="宋体"/>
          <w:color w:val="auto"/>
          <w:szCs w:val="24"/>
        </w:rPr>
        <w:t xml:space="preserve"> </w:t>
      </w:r>
      <w:r>
        <w:rPr>
          <w:rFonts w:ascii="宋体" w:hAnsi="宋体"/>
          <w:color w:val="auto"/>
          <w:szCs w:val="24"/>
        </w:rPr>
        <w:t xml:space="preserve">号</w:t>
      </w:r>
      <w:r/>
    </w:p>
    <w:p>
      <w:pPr>
        <w:ind w:right="-159" w:firstLine="420"/>
        <w:spacing w:line="400" w:lineRule="exact"/>
        <w:rPr>
          <w:rFonts w:ascii="宋体" w:hAnsi="宋体"/>
          <w:color w:val="auto"/>
        </w:rPr>
      </w:pPr>
      <w:r>
        <w:rPr>
          <w:rFonts w:hint="eastAsia" w:ascii="宋体" w:hAnsi="宋体"/>
          <w:color w:val="auto"/>
        </w:rPr>
        <w:t xml:space="preserve">二、采购方式：竞争性谈判采购</w:t>
      </w:r>
      <w:r/>
    </w:p>
    <w:p>
      <w:pPr>
        <w:ind w:right="-159" w:firstLine="420"/>
        <w:spacing w:line="390" w:lineRule="exact"/>
        <w:rPr>
          <w:rFonts w:ascii="宋体" w:hAnsi="宋体"/>
          <w:color w:val="auto"/>
          <w:szCs w:val="24"/>
        </w:rPr>
      </w:pPr>
      <w:r>
        <w:rPr>
          <w:rFonts w:hint="eastAsia" w:ascii="宋体" w:hAnsi="宋体"/>
          <w:color w:val="auto"/>
          <w:szCs w:val="24"/>
        </w:rPr>
        <w:t xml:space="preserve">三、采购内容：</w:t>
      </w:r>
      <w:r/>
    </w:p>
    <w:p>
      <w:pPr>
        <w:ind w:right="-159" w:firstLine="420"/>
        <w:spacing w:line="390" w:lineRule="exact"/>
        <w:rPr>
          <w:rFonts w:hint="eastAsia" w:ascii="宋体" w:hAnsi="宋体" w:eastAsia="宋体"/>
          <w:color w:val="auto"/>
          <w:lang w:eastAsia="zh-CN"/>
        </w:rPr>
      </w:pPr>
      <w:r>
        <w:rPr>
          <w:rFonts w:hint="eastAsia" w:ascii="宋体" w:hAnsi="宋体"/>
          <w:color w:val="auto"/>
          <w:szCs w:val="24"/>
        </w:rPr>
        <w:t xml:space="preserve">1、采购名称：</w:t>
      </w:r>
      <w:r>
        <w:rPr>
          <w:rFonts w:hint="eastAsia" w:ascii="宋体" w:hAnsi="宋体"/>
          <w:color w:val="auto"/>
          <w:lang w:eastAsia="zh-CN"/>
        </w:rPr>
        <w:t xml:space="preserve">乳腺微创旋切系统</w:t>
      </w:r>
      <w:r/>
    </w:p>
    <w:p>
      <w:pPr>
        <w:ind w:right="-159" w:firstLine="420"/>
        <w:spacing w:line="390" w:lineRule="exact"/>
        <w:rPr>
          <w:rFonts w:hint="eastAsia" w:ascii="宋体" w:hAnsi="宋体" w:eastAsia="宋体"/>
          <w:color w:val="auto"/>
          <w:szCs w:val="24"/>
          <w:lang w:eastAsia="zh-CN"/>
        </w:rPr>
      </w:pPr>
      <w:r>
        <w:rPr>
          <w:rFonts w:hint="eastAsia" w:ascii="宋体" w:hAnsi="宋体"/>
          <w:color w:val="auto"/>
          <w:szCs w:val="24"/>
        </w:rPr>
        <w:t xml:space="preserve">2、采购预算及最高限价：人民币</w:t>
      </w:r>
      <w:r>
        <w:rPr>
          <w:rFonts w:hint="eastAsia" w:ascii="宋体" w:hAnsi="宋体"/>
          <w:color w:val="auto"/>
          <w:szCs w:val="24"/>
          <w:lang w:eastAsia="zh-CN"/>
        </w:rPr>
        <w:t xml:space="preserve">50万元</w:t>
      </w:r>
      <w:r/>
    </w:p>
    <w:p>
      <w:pPr>
        <w:ind w:right="-159" w:firstLine="420"/>
        <w:spacing w:line="390" w:lineRule="exact"/>
        <w:rPr>
          <w:rFonts w:ascii="宋体" w:hAnsi="宋体"/>
          <w:color w:val="auto"/>
          <w:szCs w:val="24"/>
        </w:rPr>
      </w:pPr>
      <w:r>
        <w:rPr>
          <w:rFonts w:hint="eastAsia" w:ascii="宋体" w:hAnsi="宋体"/>
          <w:color w:val="auto"/>
          <w:szCs w:val="24"/>
        </w:rPr>
        <w:t xml:space="preserve">3、采购需求简要说明：</w:t>
      </w:r>
      <w:r/>
    </w:p>
    <w:tbl>
      <w:tblPr>
        <w:tblStyle w:val="1002"/>
        <w:tblW w:w="0" w:type="auto"/>
        <w:tblInd w:w="4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3457"/>
        <w:gridCol w:w="1275"/>
        <w:gridCol w:w="2311"/>
      </w:tblGrid>
      <w:tr>
        <w:trPr>
          <w:trHeight w:val="583"/>
        </w:trPr>
        <w:tc>
          <w:tcPr>
            <w:tcW w:w="992" w:type="dxa"/>
            <w:vAlign w:val="center"/>
            <w:textDirection w:val="lrTb"/>
            <w:noWrap w:val="false"/>
          </w:tcPr>
          <w:p>
            <w:pPr>
              <w:jc w:val="center"/>
              <w:rPr>
                <w:rFonts w:ascii="宋体" w:hAnsi="宋体"/>
                <w:color w:val="auto"/>
              </w:rPr>
            </w:pPr>
            <w:r>
              <w:rPr>
                <w:rFonts w:hint="eastAsia" w:ascii="宋体" w:hAnsi="宋体"/>
                <w:color w:val="auto"/>
              </w:rPr>
              <w:t xml:space="preserve">序号</w:t>
            </w:r>
            <w:r/>
          </w:p>
        </w:tc>
        <w:tc>
          <w:tcPr>
            <w:tcW w:w="3457" w:type="dxa"/>
            <w:vAlign w:val="center"/>
            <w:textDirection w:val="lrTb"/>
            <w:noWrap w:val="false"/>
          </w:tcPr>
          <w:p>
            <w:pPr>
              <w:jc w:val="center"/>
              <w:rPr>
                <w:rFonts w:ascii="宋体" w:hAnsi="宋体"/>
                <w:color w:val="auto"/>
              </w:rPr>
            </w:pPr>
            <w:r>
              <w:rPr>
                <w:rFonts w:hint="eastAsia" w:ascii="宋体" w:hAnsi="宋体"/>
                <w:color w:val="auto"/>
              </w:rPr>
              <w:t xml:space="preserve">采购名称</w:t>
            </w:r>
            <w:r/>
          </w:p>
        </w:tc>
        <w:tc>
          <w:tcPr>
            <w:tcW w:w="1275" w:type="dxa"/>
            <w:vAlign w:val="center"/>
            <w:textDirection w:val="lrTb"/>
            <w:noWrap w:val="false"/>
          </w:tcPr>
          <w:p>
            <w:pPr>
              <w:jc w:val="center"/>
              <w:rPr>
                <w:rFonts w:ascii="宋体" w:hAnsi="宋体"/>
                <w:color w:val="auto"/>
              </w:rPr>
            </w:pPr>
            <w:r>
              <w:rPr>
                <w:rFonts w:hint="eastAsia" w:ascii="宋体" w:hAnsi="宋体"/>
                <w:color w:val="auto"/>
              </w:rPr>
              <w:t xml:space="preserve">数量</w:t>
            </w:r>
            <w:r/>
          </w:p>
        </w:tc>
        <w:tc>
          <w:tcPr>
            <w:tcW w:w="2311" w:type="dxa"/>
            <w:vAlign w:val="center"/>
            <w:textDirection w:val="lrTb"/>
            <w:noWrap w:val="false"/>
          </w:tcPr>
          <w:p>
            <w:pPr>
              <w:jc w:val="center"/>
              <w:rPr>
                <w:rFonts w:ascii="宋体" w:hAnsi="宋体"/>
                <w:color w:val="auto"/>
              </w:rPr>
            </w:pPr>
            <w:r>
              <w:rPr>
                <w:rFonts w:hint="eastAsia" w:ascii="宋体" w:hAnsi="宋体"/>
                <w:color w:val="auto"/>
              </w:rPr>
              <w:t xml:space="preserve">备注</w:t>
            </w:r>
            <w:r/>
          </w:p>
        </w:tc>
      </w:tr>
      <w:tr>
        <w:trPr>
          <w:trHeight w:val="712"/>
        </w:trPr>
        <w:tc>
          <w:tcPr>
            <w:tcW w:w="992" w:type="dxa"/>
            <w:vAlign w:val="center"/>
            <w:textDirection w:val="lrTb"/>
            <w:noWrap w:val="false"/>
          </w:tcPr>
          <w:p>
            <w:pPr>
              <w:jc w:val="center"/>
              <w:rPr>
                <w:rFonts w:ascii="宋体" w:hAnsi="宋体"/>
                <w:color w:val="auto"/>
              </w:rPr>
            </w:pPr>
            <w:r>
              <w:rPr>
                <w:rFonts w:hint="eastAsia" w:ascii="宋体" w:hAnsi="宋体"/>
                <w:color w:val="auto"/>
              </w:rPr>
              <w:t xml:space="preserve">1</w:t>
            </w:r>
            <w:r/>
          </w:p>
        </w:tc>
        <w:tc>
          <w:tcPr>
            <w:tcW w:w="3457"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eastAsia="zh-CN"/>
              </w:rPr>
              <w:t xml:space="preserve">乳腺微创旋切系统</w:t>
            </w:r>
            <w:r/>
          </w:p>
        </w:tc>
        <w:tc>
          <w:tcPr>
            <w:tcW w:w="1275" w:type="dxa"/>
            <w:vAlign w:val="center"/>
            <w:textDirection w:val="lrTb"/>
            <w:noWrap w:val="false"/>
          </w:tcPr>
          <w:p>
            <w:pPr>
              <w:jc w:val="center"/>
              <w:rPr>
                <w:rFonts w:ascii="宋体" w:hAnsi="宋体"/>
                <w:color w:val="auto"/>
              </w:rPr>
            </w:pPr>
            <w:r>
              <w:rPr>
                <w:rFonts w:hint="eastAsia" w:ascii="宋体" w:hAnsi="宋体"/>
                <w:color w:val="auto"/>
              </w:rPr>
              <w:t xml:space="preserve">1套</w:t>
            </w:r>
            <w:r/>
          </w:p>
        </w:tc>
        <w:tc>
          <w:tcPr>
            <w:tcW w:w="2311" w:type="dxa"/>
            <w:vAlign w:val="center"/>
            <w:textDirection w:val="lrTb"/>
            <w:noWrap w:val="false"/>
          </w:tcPr>
          <w:p>
            <w:pPr>
              <w:jc w:val="center"/>
              <w:rPr>
                <w:rFonts w:ascii="宋体" w:hAnsi="宋体"/>
                <w:color w:val="auto"/>
              </w:rPr>
            </w:pPr>
            <w:r>
              <w:rPr>
                <w:rFonts w:hint="eastAsia" w:ascii="宋体" w:hAnsi="宋体"/>
                <w:color w:val="auto"/>
              </w:rPr>
              <w:t xml:space="preserve">不接受进口产品</w:t>
            </w:r>
            <w:r/>
          </w:p>
        </w:tc>
      </w:tr>
    </w:tbl>
    <w:p>
      <w:pPr>
        <w:ind w:firstLine="420"/>
        <w:spacing w:line="400" w:lineRule="exact"/>
        <w:rPr>
          <w:rFonts w:ascii="宋体" w:hAnsi="宋体"/>
          <w:color w:val="auto"/>
        </w:rPr>
      </w:pPr>
      <w:r>
        <w:rPr>
          <w:rFonts w:hint="eastAsia" w:ascii="宋体" w:hAnsi="宋体"/>
          <w:color w:val="auto"/>
        </w:rPr>
        <w:t xml:space="preserve">4、交货地点：苏州太湖国家旅游度假区人民医院（苏州太湖国家旅游度假区天镜路11号）</w:t>
      </w:r>
      <w:r/>
    </w:p>
    <w:p>
      <w:pPr>
        <w:ind w:firstLine="420"/>
        <w:spacing w:line="400" w:lineRule="exact"/>
        <w:rPr>
          <w:rFonts w:ascii="宋体" w:hAnsi="宋体"/>
          <w:color w:val="auto"/>
        </w:rPr>
      </w:pPr>
      <w:r>
        <w:rPr>
          <w:rFonts w:hint="eastAsia" w:ascii="宋体" w:hAnsi="宋体"/>
          <w:color w:val="auto"/>
        </w:rPr>
        <w:t xml:space="preserve">5、验收标准：根据标书要求及有关规定并按国家最新行业标准进行验收通过。</w:t>
      </w:r>
      <w:r/>
    </w:p>
    <w:p>
      <w:pPr>
        <w:ind w:firstLine="420"/>
        <w:spacing w:line="400" w:lineRule="exact"/>
        <w:rPr>
          <w:rFonts w:hint="eastAsia" w:ascii="宋体" w:hAnsi="宋体"/>
          <w:color w:val="auto"/>
        </w:rPr>
      </w:pPr>
      <w:r>
        <w:rPr>
          <w:rFonts w:hint="eastAsia" w:ascii="宋体" w:hAnsi="宋体"/>
          <w:color w:val="auto"/>
        </w:rPr>
        <w:t xml:space="preserve">6、本项目不接受联合体投标。</w:t>
      </w:r>
      <w:r/>
    </w:p>
    <w:p>
      <w:pPr>
        <w:ind w:firstLine="420"/>
        <w:spacing w:line="400" w:lineRule="exact"/>
        <w:rPr>
          <w:rFonts w:hint="eastAsia" w:ascii="宋体" w:hAnsi="宋体"/>
          <w:color w:val="auto"/>
        </w:rPr>
      </w:pPr>
      <w:r>
        <w:rPr>
          <w:rFonts w:hint="eastAsia" w:ascii="宋体" w:hAnsi="宋体"/>
          <w:color w:val="auto"/>
        </w:rPr>
        <w:t xml:space="preserve">四、采购设备要求：</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1.控制主机</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1.1 主机≥15英寸触摸屏，实时显示旋切刀工作状态，累计切割次数。全中文界面；</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1.2 取样槽可在5mm-30mm范围内无级调节，能适用于不同大小病灶组织的精细切割；</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1.3 具有常规模式/致密模式，可切割不同密度的组织；</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1.4 具有常规抽吸/强力抽吸，强力抽吸可连续真空吸取组织液和血液；</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1.5 具备真空桶废液过多监视系统，防止漏液、污染；</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1.6 具有故障自诊断功能，系统对活检针规格型号具有自动识别功能，能根据识别结果自动匹配和显示工作参数。</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2. 配备超声引导下手柄</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2.1工作时手柄前端的LED亮条能同步指示活检针有效取样槽的状态；</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3.活检针</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3.1三凹面刀尖设计，穿刺效率更高；</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3.2全通道设计，不易堵针；</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3.3六种型号：外刀管直径7G/10G/12G，有效长度110mm/150mm，取样槽5mm-30mm；</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3.4 取样槽周向位置调节灵活，可360°范围内任意选择取样槽开窗方向，对准病灶；</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3.5外刀管刻度清晰可见。</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4.配备高强度真空桶。</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5.控制方式</w:t>
      </w:r>
      <w:r/>
    </w:p>
    <w:p>
      <w:pPr>
        <w:ind w:right="-159" w:firstLine="420"/>
        <w:spacing w:line="390" w:lineRule="exact"/>
        <w:rPr>
          <w:rFonts w:hint="eastAsia" w:ascii="宋体" w:hAnsi="宋体"/>
          <w:color w:val="auto"/>
          <w:szCs w:val="24"/>
        </w:rPr>
      </w:pPr>
      <w:r>
        <w:rPr>
          <w:rFonts w:hint="eastAsia" w:ascii="宋体" w:hAnsi="宋体"/>
          <w:color w:val="auto"/>
          <w:szCs w:val="24"/>
        </w:rPr>
        <w:t xml:space="preserve">5.1具有脚踏和手柄控制两种控制方式。</w:t>
      </w:r>
      <w:r/>
    </w:p>
    <w:p>
      <w:pPr>
        <w:ind w:firstLine="420"/>
        <w:spacing w:line="400" w:lineRule="exact"/>
        <w:rPr>
          <w:rFonts w:hint="eastAsia" w:ascii="宋体" w:hAnsi="宋体"/>
          <w:color w:val="auto"/>
        </w:rPr>
      </w:pPr>
      <w:r>
        <w:rPr>
          <w:rFonts w:hint="eastAsia" w:ascii="宋体" w:hAnsi="宋体"/>
          <w:color w:val="auto"/>
        </w:rPr>
      </w:r>
      <w:r/>
    </w:p>
    <w:p>
      <w:pPr>
        <w:ind w:firstLine="420"/>
        <w:spacing w:line="400" w:lineRule="exact"/>
        <w:rPr>
          <w:rFonts w:ascii="宋体" w:hAnsi="宋体"/>
          <w:b/>
          <w:color w:val="auto"/>
        </w:rPr>
      </w:pPr>
      <w:r>
        <w:rPr>
          <w:rFonts w:hint="eastAsia" w:ascii="宋体" w:hAnsi="宋体"/>
          <w:b/>
          <w:color w:val="auto"/>
          <w:szCs w:val="24"/>
        </w:rPr>
        <w:t xml:space="preserve">五、</w:t>
      </w:r>
      <w:r>
        <w:rPr>
          <w:rFonts w:hint="eastAsia" w:ascii="宋体" w:hAnsi="宋体"/>
          <w:b/>
          <w:color w:val="auto"/>
        </w:rPr>
        <w:t xml:space="preserve">售后服务要求：</w:t>
      </w:r>
      <w:r/>
    </w:p>
    <w:p>
      <w:pPr>
        <w:ind w:firstLine="420"/>
        <w:spacing w:line="400" w:lineRule="exact"/>
        <w:rPr>
          <w:rFonts w:ascii="宋体" w:hAnsi="宋体"/>
          <w:color w:val="auto"/>
        </w:rPr>
      </w:pPr>
      <w:r>
        <w:rPr>
          <w:rFonts w:hint="eastAsia" w:ascii="宋体" w:hAnsi="宋体"/>
          <w:color w:val="auto"/>
        </w:rPr>
        <w:t xml:space="preserve">1、按合同定期到货和安装，安装前供方需把设备资料报采购方审核。</w:t>
      </w:r>
      <w:r/>
    </w:p>
    <w:p>
      <w:pPr>
        <w:ind w:firstLine="420"/>
        <w:spacing w:line="400" w:lineRule="exact"/>
        <w:rPr>
          <w:rFonts w:ascii="宋体" w:hAnsi="宋体"/>
          <w:color w:val="auto"/>
        </w:rPr>
      </w:pPr>
      <w:r>
        <w:rPr>
          <w:rFonts w:hint="eastAsia" w:ascii="宋体" w:hAnsi="宋体"/>
          <w:color w:val="auto"/>
        </w:rPr>
        <w:t xml:space="preserve">2、免费质保期：整套设备提供≥3年的免费质保期及维修和保养，时间验收通过之日并正式投入使用时算起。</w:t>
      </w:r>
      <w:r/>
    </w:p>
    <w:p>
      <w:pPr>
        <w:ind w:firstLine="420"/>
        <w:spacing w:line="400" w:lineRule="exact"/>
        <w:rPr>
          <w:rFonts w:ascii="宋体" w:hAnsi="宋体"/>
          <w:color w:val="auto"/>
        </w:rPr>
      </w:pPr>
      <w:r>
        <w:rPr>
          <w:rFonts w:hint="eastAsia" w:ascii="宋体" w:hAnsi="宋体"/>
          <w:color w:val="auto"/>
        </w:rPr>
        <w:t xml:space="preserve">3、在保修期满后，只收取配件费，不收取人工费及其他费用，供方需提供至少八年的优惠价格的主要零配件（提供配件及消耗品的价格清单）；配备专业服务团队，提供维修服务团队负责人名单和服务人员配置情况及联系方式。</w:t>
      </w:r>
      <w:r/>
    </w:p>
    <w:p>
      <w:pPr>
        <w:ind w:firstLine="420"/>
        <w:spacing w:line="400" w:lineRule="exact"/>
        <w:rPr>
          <w:rFonts w:ascii="宋体" w:hAnsi="宋体"/>
          <w:color w:val="auto"/>
        </w:rPr>
      </w:pPr>
      <w:r>
        <w:rPr>
          <w:rFonts w:hint="eastAsia" w:ascii="宋体" w:hAnsi="宋体"/>
          <w:color w:val="auto"/>
        </w:rPr>
        <w:t xml:space="preserve">4、服务期内，报修后2小时响应，24小时内到达现场，48小时内排除故障，如无法修复正常运行的，须标明赔偿标准。在设备维修期间免费提供备用品。</w:t>
      </w:r>
      <w:r/>
    </w:p>
    <w:p>
      <w:pPr>
        <w:ind w:firstLine="420"/>
        <w:spacing w:line="440" w:lineRule="exact"/>
        <w:rPr>
          <w:rFonts w:ascii="宋体" w:hAnsi="宋体" w:cs="宋体"/>
          <w:bCs/>
          <w:color w:val="auto"/>
        </w:rPr>
      </w:pPr>
      <w:r>
        <w:rPr>
          <w:rFonts w:hint="eastAsia" w:ascii="宋体" w:hAnsi="宋体"/>
          <w:color w:val="auto"/>
        </w:rPr>
        <w:t xml:space="preserve">5、投标文件中需提供质保期满后的年保费用。</w:t>
      </w:r>
      <w:r/>
    </w:p>
    <w:p>
      <w:pPr>
        <w:ind w:firstLine="422"/>
        <w:spacing w:line="440" w:lineRule="exact"/>
        <w:rPr>
          <w:rFonts w:ascii="宋体" w:hAnsi="宋体" w:cs="宋体"/>
          <w:b/>
          <w:color w:val="auto"/>
        </w:rPr>
      </w:pPr>
      <w:r>
        <w:rPr>
          <w:rFonts w:hint="eastAsia" w:ascii="宋体" w:hAnsi="宋体" w:cs="宋体"/>
          <w:b/>
          <w:color w:val="auto"/>
        </w:rPr>
        <w:t xml:space="preserve">六、交付及验收要求</w:t>
      </w:r>
      <w:r/>
    </w:p>
    <w:p>
      <w:pPr>
        <w:ind w:firstLine="420"/>
        <w:spacing w:line="440" w:lineRule="exact"/>
        <w:rPr>
          <w:rFonts w:ascii="宋体" w:hAnsi="宋体" w:cs="宋体"/>
          <w:bCs/>
          <w:color w:val="auto"/>
        </w:rPr>
      </w:pPr>
      <w:r>
        <w:rPr>
          <w:rFonts w:hint="eastAsia" w:ascii="宋体" w:hAnsi="宋体" w:cs="宋体"/>
          <w:bCs/>
          <w:color w:val="auto"/>
        </w:rPr>
        <w:t xml:space="preserve">1、交货及验收：合同签订后30天之内完成安装调试、验收合格后交付使用。</w:t>
      </w:r>
      <w:r/>
    </w:p>
    <w:p>
      <w:pPr>
        <w:ind w:firstLine="420"/>
        <w:spacing w:line="440" w:lineRule="exact"/>
        <w:rPr>
          <w:rFonts w:ascii="宋体" w:hAnsi="宋体" w:cs="宋体"/>
          <w:bCs/>
          <w:color w:val="auto"/>
        </w:rPr>
      </w:pPr>
      <w:r>
        <w:rPr>
          <w:rFonts w:hint="eastAsia" w:ascii="宋体" w:hAnsi="宋体" w:cs="宋体"/>
          <w:bCs/>
          <w:color w:val="auto"/>
        </w:rPr>
        <w:t xml:space="preserve">2、交货地点：由成交供应商负责办理运输，直接送至采购人指定地点（</w:t>
      </w:r>
      <w:r>
        <w:rPr>
          <w:rFonts w:hint="eastAsia" w:ascii="宋体" w:hAnsi="宋体"/>
          <w:color w:val="auto"/>
        </w:rPr>
        <w:t xml:space="preserve">苏州太湖国家旅游度假区人民医院  苏州太湖国家旅游度假区天镜路11号）</w:t>
      </w:r>
      <w:r>
        <w:rPr>
          <w:rFonts w:hint="eastAsia" w:ascii="宋体" w:hAnsi="宋体" w:cs="宋体"/>
          <w:bCs/>
          <w:color w:val="auto"/>
        </w:rPr>
        <w:t xml:space="preserve">。</w:t>
      </w:r>
      <w:r/>
    </w:p>
    <w:p>
      <w:pPr>
        <w:ind w:firstLine="420"/>
        <w:spacing w:line="440" w:lineRule="exact"/>
        <w:rPr>
          <w:rFonts w:ascii="宋体" w:hAnsi="宋体" w:cs="宋体"/>
          <w:bCs/>
          <w:color w:val="auto"/>
        </w:rPr>
      </w:pPr>
      <w:r>
        <w:rPr>
          <w:rFonts w:hint="eastAsia" w:ascii="宋体" w:hAnsi="宋体" w:cs="宋体"/>
          <w:bCs/>
          <w:color w:val="auto"/>
        </w:rPr>
        <w:t xml:space="preserve">3、验收标准：响应单位应在响应文件中提供一份验收大纲，合同签订到货后，采购人组织相关人员按照响应文件，对成交单位的投标型号设备所有指标进行测试。如测试结果与响应文件不符，则采购人将拒绝验收，如发现相应单位虚假应标，将上报政府采购监管部门按规定依法严肃处理。验收大纲内容应包括但不限于货物清单、技术性能等。</w:t>
      </w:r>
      <w:r/>
    </w:p>
    <w:p>
      <w:pPr>
        <w:ind w:firstLine="420"/>
        <w:spacing w:line="400" w:lineRule="exact"/>
        <w:rPr>
          <w:rFonts w:ascii="宋体" w:hAnsi="宋体"/>
          <w:color w:val="auto"/>
        </w:rPr>
      </w:pPr>
      <w:r>
        <w:rPr>
          <w:rFonts w:hint="eastAsia" w:ascii="宋体" w:hAnsi="宋体"/>
          <w:color w:val="auto"/>
        </w:rPr>
        <w:t xml:space="preserve">4</w:t>
      </w:r>
      <w:r>
        <w:rPr>
          <w:rFonts w:ascii="宋体" w:hAnsi="宋体"/>
          <w:color w:val="auto"/>
        </w:rPr>
        <w:t xml:space="preserve">、</w:t>
      </w:r>
      <w:r>
        <w:rPr>
          <w:rFonts w:hint="eastAsia" w:ascii="宋体" w:hAnsi="宋体"/>
          <w:color w:val="auto"/>
        </w:rPr>
        <w:t xml:space="preserve">交货时提供用户操作手册和维修手册。</w:t>
      </w:r>
      <w:r/>
    </w:p>
    <w:p>
      <w:pPr>
        <w:ind w:firstLine="420"/>
        <w:spacing w:line="400" w:lineRule="exact"/>
        <w:rPr>
          <w:rFonts w:ascii="宋体" w:hAnsi="宋体"/>
          <w:color w:val="auto"/>
        </w:rPr>
      </w:pPr>
      <w:r>
        <w:rPr>
          <w:rFonts w:hint="eastAsia" w:ascii="宋体" w:hAnsi="宋体"/>
          <w:color w:val="auto"/>
        </w:rPr>
        <w:t xml:space="preserve">5、响应文件中需提供维修备件价格及维修方案，维修备件按厂家优惠价提供。</w:t>
      </w:r>
      <w:r/>
    </w:p>
    <w:p>
      <w:pPr>
        <w:ind w:firstLine="420"/>
        <w:spacing w:line="400" w:lineRule="exact"/>
        <w:rPr>
          <w:rFonts w:ascii="宋体" w:hAnsi="宋体"/>
          <w:bCs/>
          <w:color w:val="auto"/>
        </w:rPr>
      </w:pPr>
      <w:r>
        <w:rPr>
          <w:rFonts w:hint="eastAsia" w:ascii="宋体" w:hAnsi="宋体"/>
          <w:color w:val="auto"/>
        </w:rPr>
        <w:t xml:space="preserve">6、现场培训：设备安装调试验收结束后，由专业技术工程师进行免费现场技术培训</w:t>
      </w:r>
      <w:r>
        <w:rPr>
          <w:rFonts w:ascii="宋体" w:hAnsi="宋体"/>
          <w:color w:val="auto"/>
        </w:rPr>
        <w:t xml:space="preserve">，列出培训计划</w:t>
      </w:r>
      <w:r>
        <w:rPr>
          <w:rFonts w:hint="eastAsia" w:ascii="宋体" w:hAnsi="宋体"/>
          <w:color w:val="auto"/>
        </w:rPr>
        <w:t xml:space="preserve">。（</w:t>
      </w:r>
      <w:r>
        <w:rPr>
          <w:rFonts w:ascii="宋体" w:hAnsi="宋体"/>
          <w:color w:val="auto"/>
        </w:rPr>
        <w:t xml:space="preserve">1</w:t>
      </w:r>
      <w:r>
        <w:rPr>
          <w:rFonts w:hint="eastAsia" w:ascii="宋体" w:hAnsi="宋体"/>
          <w:color w:val="auto"/>
        </w:rPr>
        <w:t xml:space="preserve">）基本使操作人员达到能独立进行设备的操作使用；（</w:t>
      </w:r>
      <w:r>
        <w:rPr>
          <w:rFonts w:ascii="宋体" w:hAnsi="宋体"/>
          <w:color w:val="auto"/>
        </w:rPr>
        <w:t xml:space="preserve">2</w:t>
      </w:r>
      <w:r>
        <w:rPr>
          <w:rFonts w:hint="eastAsia" w:ascii="宋体" w:hAnsi="宋体"/>
          <w:color w:val="auto"/>
        </w:rPr>
        <w:t xml:space="preserve">）能独立进行设备的日常维护和常见故障的解决。培训费用已包含在设备总价款内。</w:t>
      </w:r>
      <w:r/>
    </w:p>
    <w:p>
      <w:pPr>
        <w:ind w:firstLine="422"/>
        <w:spacing w:line="440" w:lineRule="exact"/>
        <w:rPr>
          <w:rFonts w:ascii="宋体" w:hAnsi="宋体" w:cs="宋体"/>
          <w:b/>
          <w:color w:val="auto"/>
        </w:rPr>
      </w:pPr>
      <w:r>
        <w:rPr>
          <w:rFonts w:hint="eastAsia" w:ascii="宋体" w:hAnsi="宋体" w:cs="宋体"/>
          <w:b/>
          <w:color w:val="auto"/>
        </w:rPr>
        <w:t xml:space="preserve">七、综合说明</w:t>
      </w:r>
      <w:r/>
    </w:p>
    <w:p>
      <w:pPr>
        <w:ind w:firstLine="420"/>
        <w:spacing w:line="400" w:lineRule="exact"/>
        <w:rPr>
          <w:rFonts w:ascii="宋体" w:hAnsi="宋体"/>
          <w:color w:val="auto"/>
        </w:rPr>
      </w:pPr>
      <w:r>
        <w:rPr>
          <w:rFonts w:hint="eastAsia" w:ascii="宋体" w:hAnsi="宋体"/>
          <w:color w:val="auto"/>
        </w:rPr>
        <w:t xml:space="preserve">1、本次采购不接受联合投标。</w:t>
      </w:r>
      <w:r/>
    </w:p>
    <w:p>
      <w:pPr>
        <w:ind w:firstLine="420"/>
        <w:spacing w:line="400" w:lineRule="exact"/>
        <w:rPr>
          <w:rFonts w:ascii="宋体" w:hAnsi="宋体"/>
          <w:color w:val="auto"/>
        </w:rPr>
      </w:pPr>
      <w:r>
        <w:rPr>
          <w:rFonts w:hint="eastAsia" w:ascii="宋体" w:hAnsi="宋体"/>
          <w:color w:val="auto"/>
        </w:rPr>
        <w:t xml:space="preserve">2、本项目不允许成交后转包或分包。</w:t>
      </w:r>
      <w:r/>
    </w:p>
    <w:p>
      <w:pPr>
        <w:ind w:firstLine="420"/>
        <w:jc w:val="left"/>
        <w:spacing w:line="400" w:lineRule="exact"/>
        <w:widowControl/>
        <w:rPr>
          <w:rFonts w:ascii="宋体" w:hAnsi="宋体"/>
          <w:color w:val="auto"/>
        </w:rPr>
      </w:pPr>
      <w:r>
        <w:rPr>
          <w:rFonts w:hint="eastAsia" w:ascii="宋体" w:hAnsi="宋体"/>
          <w:color w:val="auto"/>
        </w:rPr>
        <w:t xml:space="preserve">3</w:t>
      </w:r>
      <w:r>
        <w:rPr>
          <w:rFonts w:ascii="宋体" w:hAnsi="宋体"/>
          <w:color w:val="auto"/>
        </w:rPr>
        <w:t xml:space="preserve">、本次</w:t>
      </w:r>
      <w:r>
        <w:rPr>
          <w:rFonts w:hint="eastAsia" w:ascii="宋体" w:hAnsi="宋体"/>
          <w:color w:val="auto"/>
        </w:rPr>
        <w:t xml:space="preserve">竞争性谈判只有一个采购单元</w:t>
      </w:r>
      <w:r>
        <w:rPr>
          <w:rFonts w:ascii="宋体" w:hAnsi="宋体"/>
          <w:color w:val="auto"/>
        </w:rPr>
        <w:t xml:space="preserve">，供应商须对</w:t>
      </w:r>
      <w:r>
        <w:rPr>
          <w:rFonts w:hint="eastAsia" w:ascii="宋体" w:hAnsi="宋体"/>
          <w:color w:val="auto"/>
        </w:rPr>
        <w:t xml:space="preserve">采购单元内的</w:t>
      </w:r>
      <w:r>
        <w:rPr>
          <w:rFonts w:ascii="宋体" w:hAnsi="宋体"/>
          <w:color w:val="auto"/>
        </w:rPr>
        <w:t xml:space="preserve">全部内容进行响应，只报其中部分内容的，为无效报价，并不得出现选择性报价。</w:t>
      </w:r>
      <w:r/>
    </w:p>
    <w:p>
      <w:pPr>
        <w:ind w:firstLine="420"/>
        <w:jc w:val="left"/>
        <w:spacing w:line="400" w:lineRule="exact"/>
        <w:widowControl/>
        <w:rPr>
          <w:rFonts w:ascii="宋体" w:hAnsi="宋体"/>
          <w:color w:val="auto"/>
        </w:rPr>
      </w:pPr>
      <w:r>
        <w:rPr>
          <w:rFonts w:hint="eastAsia" w:ascii="宋体" w:hAnsi="宋体"/>
          <w:color w:val="auto"/>
        </w:rPr>
        <w:t xml:space="preserve">4、谈判</w:t>
      </w:r>
      <w:r>
        <w:rPr>
          <w:rFonts w:ascii="宋体" w:hAnsi="宋体"/>
          <w:color w:val="auto"/>
        </w:rPr>
        <w:t xml:space="preserve">采购</w:t>
      </w:r>
      <w:r>
        <w:rPr>
          <w:rFonts w:hint="eastAsia" w:ascii="宋体" w:hAnsi="宋体"/>
          <w:color w:val="auto"/>
        </w:rPr>
        <w:t xml:space="preserve">文件</w:t>
      </w:r>
      <w:r>
        <w:rPr>
          <w:rFonts w:ascii="宋体" w:hAnsi="宋体"/>
          <w:color w:val="auto"/>
        </w:rPr>
        <w:t xml:space="preserve">要求中所列的技术指标和性能要求均为参考要求，凡是等于或优于所列要求的设备均可参加投标。</w:t>
      </w:r>
      <w:r/>
    </w:p>
    <w:p>
      <w:pPr>
        <w:ind w:firstLine="420"/>
        <w:jc w:val="left"/>
        <w:spacing w:line="400" w:lineRule="exact"/>
        <w:widowControl/>
        <w:rPr>
          <w:rFonts w:ascii="宋体" w:hAnsi="宋体"/>
          <w:color w:val="auto"/>
        </w:rPr>
      </w:pPr>
      <w:r>
        <w:rPr>
          <w:rFonts w:hint="eastAsia" w:ascii="宋体" w:hAnsi="宋体"/>
          <w:color w:val="auto"/>
        </w:rPr>
        <w:t xml:space="preserve">5、响应单位明确所投设备的品牌、规格、型号；提供设备的详细功能及技术参数说明；提供设备配置清单；提供设备彩页宣传资料。当提供的设备功能及技术参数和彩页宣传资料不一致时以彩页宣传资料为准。</w:t>
      </w:r>
      <w:r/>
    </w:p>
    <w:p>
      <w:pPr>
        <w:ind w:firstLine="420"/>
        <w:jc w:val="left"/>
        <w:spacing w:line="400" w:lineRule="exact"/>
        <w:widowControl/>
        <w:rPr>
          <w:rFonts w:ascii="宋体" w:hAnsi="宋体"/>
          <w:color w:val="auto"/>
        </w:rPr>
      </w:pPr>
      <w:r>
        <w:rPr>
          <w:rFonts w:hint="eastAsia" w:ascii="宋体" w:hAnsi="宋体"/>
          <w:color w:val="auto"/>
        </w:rPr>
        <w:t xml:space="preserve">6、响应单位必须承诺谈判采购文件中提出的全部技术规格与要求，如果以其中某些条款不响应时，应在文件中逐条列出，未列出的视同响应。</w:t>
      </w:r>
      <w:r/>
    </w:p>
    <w:p>
      <w:pPr>
        <w:ind w:firstLine="420"/>
        <w:jc w:val="left"/>
        <w:spacing w:line="400" w:lineRule="exact"/>
        <w:widowControl/>
        <w:rPr>
          <w:rFonts w:ascii="宋体" w:hAnsi="宋体"/>
          <w:color w:val="auto"/>
        </w:rPr>
      </w:pPr>
      <w:r>
        <w:rPr>
          <w:rFonts w:hint="eastAsia" w:ascii="宋体" w:hAnsi="宋体"/>
          <w:color w:val="auto"/>
        </w:rPr>
        <w:t xml:space="preserve">7、投标报价一次报定，总报价包括全部产品价格（包括全套产品、辅配件、随设备应提交的资料等费用）、包装、运输、装卸、保险、技术培训、质保期服务、税金、专利技术、劳务、利润，以及上述未提及但有关于本次招标设备的供货、安装、调试，直至验收合格交付及质保期间所发生的所有费用。</w:t>
      </w:r>
      <w:r/>
    </w:p>
    <w:p>
      <w:pPr>
        <w:ind w:firstLine="420"/>
        <w:spacing w:line="400" w:lineRule="exact"/>
        <w:rPr>
          <w:rFonts w:ascii="宋体" w:hAnsi="宋体"/>
          <w:color w:val="auto"/>
        </w:rPr>
      </w:pPr>
      <w:r>
        <w:rPr>
          <w:rFonts w:hint="eastAsia" w:ascii="宋体" w:hAnsi="宋体"/>
          <w:bCs/>
          <w:color w:val="auto"/>
        </w:rPr>
        <w:t xml:space="preserve">8、</w:t>
      </w:r>
      <w:r>
        <w:rPr>
          <w:rFonts w:ascii="宋体" w:hAnsi="宋体"/>
          <w:color w:val="auto"/>
        </w:rPr>
        <w:t xml:space="preserve">知识产权：</w:t>
      </w:r>
      <w:r/>
    </w:p>
    <w:p>
      <w:pPr>
        <w:ind w:right="-161" w:firstLine="420"/>
        <w:spacing w:line="400" w:lineRule="exact"/>
        <w:rPr>
          <w:rFonts w:ascii="宋体" w:hAnsi="宋体"/>
          <w:color w:val="auto"/>
        </w:rPr>
      </w:pPr>
      <w:r>
        <w:rPr>
          <w:rFonts w:ascii="宋体" w:hAnsi="宋体"/>
          <w:color w:val="auto"/>
        </w:rPr>
        <w:t xml:space="preserve">供应商应保证采购人免除且供应商承担由于采购人在其本国使用该</w:t>
      </w:r>
      <w:r>
        <w:rPr>
          <w:rFonts w:hint="eastAsia" w:ascii="宋体" w:hAnsi="宋体"/>
          <w:color w:val="auto"/>
        </w:rPr>
        <w:t xml:space="preserve">设备所需的设备和设计</w:t>
      </w:r>
      <w:r>
        <w:rPr>
          <w:rFonts w:ascii="宋体" w:hAnsi="宋体"/>
          <w:color w:val="auto"/>
        </w:rPr>
        <w:t xml:space="preserve">或</w:t>
      </w:r>
      <w:r>
        <w:rPr>
          <w:rFonts w:hint="eastAsia" w:ascii="宋体" w:hAnsi="宋体"/>
          <w:color w:val="auto"/>
        </w:rPr>
        <w:t xml:space="preserve">其</w:t>
      </w:r>
      <w:r>
        <w:rPr>
          <w:rFonts w:ascii="宋体" w:hAnsi="宋体"/>
          <w:color w:val="auto"/>
        </w:rPr>
        <w:t xml:space="preserve">任何一部分时而引起第三方提出的侵犯专利权、商标权或工业设计权的起诉、行动、行政程序索赔、请求等以及采购人为此而产生的损失和损害、费用和支出（包括律师费）。</w:t>
      </w:r>
      <w:r/>
    </w:p>
    <w:p>
      <w:pPr>
        <w:ind w:firstLine="420"/>
        <w:spacing w:line="400" w:lineRule="exact"/>
        <w:rPr>
          <w:rFonts w:hint="eastAsia" w:ascii="宋体" w:hAnsi="宋体"/>
          <w:color w:val="auto"/>
        </w:rPr>
        <w:outlineLvl w:val="0"/>
      </w:pPr>
      <w:r>
        <w:rPr>
          <w:rFonts w:hint="eastAsia" w:ascii="宋体" w:hAnsi="宋体"/>
          <w:color w:val="auto"/>
        </w:rPr>
        <w:t xml:space="preserve">9、付款进度：</w:t>
      </w:r>
      <w:r/>
    </w:p>
    <w:p>
      <w:pPr>
        <w:ind w:firstLine="420"/>
        <w:jc w:val="left"/>
        <w:spacing w:line="400" w:lineRule="exact"/>
        <w:widowControl/>
        <w:rPr>
          <w:rFonts w:ascii="宋体" w:hAnsi="宋体"/>
          <w:color w:val="auto"/>
        </w:rPr>
      </w:pPr>
      <w:r>
        <w:rPr>
          <w:rFonts w:hint="eastAsia" w:ascii="宋体" w:hAnsi="宋体"/>
          <w:color w:val="auto"/>
        </w:rPr>
        <w:t xml:space="preserve">在政府采购合同签订生效后，采购单位向成交单位支付合同总价30%的预付款，同时成交单位</w:t>
      </w:r>
      <w:r>
        <w:rPr>
          <w:rFonts w:ascii="宋体" w:hAnsi="宋体"/>
          <w:color w:val="auto"/>
        </w:rPr>
        <w:t xml:space="preserve">向</w:t>
      </w:r>
      <w:r>
        <w:rPr>
          <w:rFonts w:hint="eastAsia" w:ascii="宋体" w:hAnsi="宋体"/>
          <w:color w:val="auto"/>
        </w:rPr>
        <w:t xml:space="preserve">采购单位</w:t>
      </w:r>
      <w:r>
        <w:rPr>
          <w:rFonts w:ascii="宋体" w:hAnsi="宋体"/>
          <w:color w:val="auto"/>
        </w:rPr>
        <w:t xml:space="preserve">出具以</w:t>
      </w:r>
      <w:r>
        <w:rPr>
          <w:rFonts w:hint="eastAsia" w:ascii="宋体" w:hAnsi="宋体"/>
          <w:color w:val="auto"/>
        </w:rPr>
        <w:t xml:space="preserve">采购单位</w:t>
      </w:r>
      <w:r>
        <w:rPr>
          <w:rFonts w:ascii="宋体" w:hAnsi="宋体"/>
          <w:color w:val="auto"/>
        </w:rPr>
        <w:t xml:space="preserve">为受益人的等额银行保函；待全部货物到达</w:t>
      </w:r>
      <w:r>
        <w:rPr>
          <w:rFonts w:hint="eastAsia" w:ascii="宋体" w:hAnsi="宋体"/>
          <w:color w:val="auto"/>
        </w:rPr>
        <w:t xml:space="preserve">采购单位</w:t>
      </w:r>
      <w:r>
        <w:rPr>
          <w:rFonts w:ascii="宋体" w:hAnsi="宋体"/>
          <w:color w:val="auto"/>
        </w:rPr>
        <w:t xml:space="preserve">指定地点，经验收合格后30个工作日内采购单位支付货款的</w:t>
      </w:r>
      <w:r>
        <w:rPr>
          <w:rFonts w:hint="eastAsia" w:ascii="宋体" w:hAnsi="宋体"/>
          <w:color w:val="auto"/>
        </w:rPr>
        <w:t xml:space="preserve">6</w:t>
      </w:r>
      <w:r>
        <w:rPr>
          <w:rFonts w:ascii="宋体" w:hAnsi="宋体"/>
          <w:color w:val="auto"/>
        </w:rPr>
        <w:t xml:space="preserve">0%，一年后30个工作日内无质量问题采购单位</w:t>
      </w:r>
      <w:r>
        <w:rPr>
          <w:rFonts w:hint="eastAsia" w:ascii="宋体" w:hAnsi="宋体"/>
          <w:color w:val="auto"/>
        </w:rPr>
        <w:t xml:space="preserve">向成交单位</w:t>
      </w:r>
      <w:r>
        <w:rPr>
          <w:rFonts w:ascii="宋体" w:hAnsi="宋体"/>
          <w:color w:val="auto"/>
        </w:rPr>
        <w:t xml:space="preserve">付清</w:t>
      </w:r>
      <w:r>
        <w:rPr>
          <w:rFonts w:hint="eastAsia" w:ascii="宋体" w:hAnsi="宋体"/>
          <w:color w:val="auto"/>
        </w:rPr>
        <w:t xml:space="preserve">剩余款项</w:t>
      </w:r>
      <w:r>
        <w:rPr>
          <w:rFonts w:ascii="宋体" w:hAnsi="宋体"/>
          <w:color w:val="auto"/>
        </w:rPr>
        <w:t xml:space="preserve">。（如成交单位无需预付款或主动要求降低预付款比例的，与</w:t>
      </w:r>
      <w:r>
        <w:rPr>
          <w:rFonts w:hint="eastAsia" w:ascii="宋体" w:hAnsi="宋体"/>
          <w:color w:val="auto"/>
        </w:rPr>
        <w:t xml:space="preserve">采购单位</w:t>
      </w:r>
      <w:r>
        <w:rPr>
          <w:rFonts w:ascii="宋体" w:hAnsi="宋体"/>
          <w:color w:val="auto"/>
        </w:rPr>
        <w:t xml:space="preserve">自行协商）</w:t>
      </w:r>
      <w:r>
        <w:rPr>
          <w:rFonts w:hint="eastAsia" w:ascii="宋体" w:hAnsi="宋体"/>
          <w:color w:val="auto"/>
        </w:rPr>
        <w:t xml:space="preserve">。</w:t>
      </w:r>
      <w:r/>
    </w:p>
    <w:p>
      <w:pPr>
        <w:ind w:firstLine="420"/>
        <w:spacing w:line="400" w:lineRule="exact"/>
        <w:rPr>
          <w:rFonts w:ascii="宋体" w:hAnsi="宋体"/>
          <w:color w:val="auto"/>
        </w:rPr>
      </w:pPr>
      <w:r>
        <w:rPr>
          <w:rFonts w:hint="eastAsia" w:ascii="宋体" w:hAnsi="宋体"/>
          <w:color w:val="auto"/>
        </w:rPr>
        <w:t xml:space="preserve">1</w:t>
      </w:r>
      <w:r>
        <w:rPr>
          <w:rFonts w:hint="eastAsia" w:ascii="宋体" w:hAnsi="宋体"/>
          <w:color w:val="auto"/>
          <w:lang w:val="en-US" w:eastAsia="zh-CN"/>
        </w:rPr>
        <w:t xml:space="preserve">0</w:t>
      </w:r>
      <w:r>
        <w:rPr>
          <w:rFonts w:ascii="宋体" w:hAnsi="宋体"/>
          <w:color w:val="auto"/>
        </w:rPr>
        <w:t xml:space="preserve">、成交服务费：若被确定为成交供应商，则在领取成交通知书</w:t>
      </w:r>
      <w:r>
        <w:rPr>
          <w:rFonts w:hint="eastAsia" w:ascii="宋体" w:hAnsi="宋体"/>
          <w:color w:val="auto"/>
        </w:rPr>
        <w:t xml:space="preserve">时</w:t>
      </w:r>
      <w:r>
        <w:rPr>
          <w:rFonts w:ascii="宋体" w:hAnsi="宋体"/>
          <w:color w:val="auto"/>
        </w:rPr>
        <w:t xml:space="preserve">按预算金额的1.5%向采购代理机构支付服务费。</w:t>
      </w:r>
      <w:r/>
    </w:p>
    <w:p>
      <w:pPr>
        <w:ind w:firstLine="420"/>
        <w:spacing w:line="400" w:lineRule="exact"/>
        <w:rPr>
          <w:rFonts w:ascii="宋体" w:hAnsi="宋体"/>
          <w:color w:val="auto"/>
        </w:rPr>
      </w:pPr>
      <w:r>
        <w:rPr>
          <w:rFonts w:ascii="宋体" w:hAnsi="宋体"/>
          <w:color w:val="auto"/>
        </w:rPr>
        <w:t xml:space="preserve">服务费交纳帐户：苏州市卫康招投标咨询服务有限公司</w:t>
      </w:r>
      <w:r/>
    </w:p>
    <w:p>
      <w:pPr>
        <w:ind w:firstLine="420"/>
        <w:spacing w:line="400" w:lineRule="exact"/>
        <w:rPr>
          <w:rFonts w:ascii="宋体" w:hAnsi="宋体"/>
          <w:color w:val="auto"/>
        </w:rPr>
      </w:pPr>
      <w:r>
        <w:rPr>
          <w:rFonts w:ascii="宋体" w:hAnsi="宋体"/>
          <w:color w:val="auto"/>
        </w:rPr>
        <w:t xml:space="preserve">帐       号：1102020209000295112</w:t>
      </w:r>
      <w:r/>
    </w:p>
    <w:p>
      <w:pPr>
        <w:ind w:firstLine="420"/>
        <w:spacing w:line="400" w:lineRule="exact"/>
        <w:rPr>
          <w:rFonts w:ascii="宋体" w:hAnsi="宋体"/>
          <w:color w:val="auto"/>
        </w:rPr>
      </w:pPr>
      <w:r>
        <w:rPr>
          <w:rFonts w:ascii="宋体" w:hAnsi="宋体"/>
          <w:color w:val="auto"/>
        </w:rPr>
        <w:t xml:space="preserve">开 户 银 行：苏州工行道前支行</w:t>
      </w:r>
      <w:r/>
    </w:p>
    <w:p>
      <w:pPr>
        <w:ind w:firstLine="420"/>
        <w:spacing w:line="400" w:lineRule="exact"/>
        <w:rPr>
          <w:rFonts w:ascii="宋体" w:hAnsi="宋体"/>
          <w:color w:val="auto"/>
        </w:rPr>
      </w:pPr>
      <w:r>
        <w:rPr>
          <w:rFonts w:hint="eastAsia" w:ascii="宋体" w:hAnsi="宋体"/>
          <w:color w:val="auto"/>
        </w:rPr>
        <w:t xml:space="preserve">1</w:t>
      </w:r>
      <w:r>
        <w:rPr>
          <w:rFonts w:hint="eastAsia" w:ascii="宋体" w:hAnsi="宋体"/>
          <w:color w:val="auto"/>
          <w:lang w:val="en-US" w:eastAsia="zh-CN"/>
        </w:rPr>
        <w:t xml:space="preserve">1</w:t>
      </w:r>
      <w:r>
        <w:rPr>
          <w:rFonts w:ascii="宋体" w:hAnsi="宋体"/>
          <w:color w:val="auto"/>
        </w:rPr>
        <w:t xml:space="preserve">、谈判说明：</w:t>
      </w:r>
      <w:r/>
    </w:p>
    <w:p>
      <w:pPr>
        <w:ind w:firstLine="420"/>
        <w:spacing w:line="400" w:lineRule="exact"/>
        <w:rPr>
          <w:rFonts w:ascii="宋体" w:hAnsi="宋体"/>
          <w:color w:val="auto"/>
        </w:rPr>
        <w:outlineLvl w:val="0"/>
      </w:pPr>
      <w:r>
        <w:rPr>
          <w:rFonts w:hint="eastAsia" w:ascii="宋体" w:hAnsi="宋体"/>
          <w:color w:val="auto"/>
        </w:rPr>
        <w:t xml:space="preserve">（1）不符合供应商资格要求的谈判响应文件将被拒绝；</w:t>
      </w:r>
      <w:r/>
    </w:p>
    <w:p>
      <w:pPr>
        <w:ind w:firstLine="420"/>
        <w:spacing w:line="400" w:lineRule="exact"/>
        <w:rPr>
          <w:rFonts w:ascii="宋体" w:hAnsi="宋体"/>
          <w:color w:val="auto"/>
        </w:rPr>
      </w:pPr>
      <w:r>
        <w:rPr>
          <w:rFonts w:hint="eastAsia" w:ascii="宋体" w:hAnsi="宋体"/>
          <w:color w:val="auto"/>
        </w:rPr>
        <w:t xml:space="preserve">（2）参加谈判的供应商必须提供谈判代表的身份证原件和法人授权委托书原件（法定代表人为谈判代表的可不提供）；</w:t>
      </w:r>
      <w:r/>
    </w:p>
    <w:p>
      <w:pPr>
        <w:ind w:firstLine="420"/>
        <w:spacing w:line="400" w:lineRule="exact"/>
        <w:rPr>
          <w:rFonts w:ascii="宋体" w:hAnsi="宋体"/>
          <w:color w:val="auto"/>
        </w:rPr>
      </w:pPr>
      <w:r>
        <w:rPr>
          <w:rFonts w:hint="eastAsia" w:ascii="宋体" w:hAnsi="宋体"/>
          <w:color w:val="auto"/>
        </w:rPr>
        <w:t xml:space="preserve">（3）谈判响应文件密封和签署不符合要求的，谈判响应文件将被拒绝；</w:t>
      </w:r>
      <w:r/>
    </w:p>
    <w:p>
      <w:pPr>
        <w:ind w:firstLine="420"/>
        <w:spacing w:line="400" w:lineRule="exact"/>
        <w:rPr>
          <w:rFonts w:ascii="宋体" w:hAnsi="宋体"/>
          <w:color w:val="auto"/>
        </w:rPr>
        <w:outlineLvl w:val="0"/>
      </w:pPr>
      <w:r>
        <w:rPr>
          <w:rFonts w:hint="eastAsia" w:ascii="宋体" w:hAnsi="宋体"/>
          <w:color w:val="auto"/>
        </w:rPr>
        <w:t xml:space="preserve">（4）二次报价超过采购预算的，不能成交；</w:t>
      </w:r>
      <w:r/>
    </w:p>
    <w:p>
      <w:pPr>
        <w:ind w:firstLine="420"/>
        <w:spacing w:line="400" w:lineRule="exact"/>
        <w:rPr>
          <w:rFonts w:ascii="宋体" w:hAnsi="宋体"/>
          <w:color w:val="auto"/>
        </w:rPr>
      </w:pPr>
      <w:r>
        <w:rPr>
          <w:rFonts w:hint="eastAsia" w:ascii="宋体" w:hAnsi="宋体"/>
          <w:color w:val="auto"/>
        </w:rPr>
        <w:t xml:space="preserve">（5）供应商的二次报价均超过采购预算的，谈判采购失败。</w:t>
      </w:r>
      <w:r/>
    </w:p>
    <w:p>
      <w:pPr>
        <w:ind w:firstLine="420"/>
        <w:spacing w:line="400" w:lineRule="exact"/>
        <w:rPr>
          <w:rFonts w:ascii="宋体" w:hAnsi="宋体"/>
          <w:bCs/>
          <w:color w:val="auto"/>
        </w:rPr>
      </w:pPr>
      <w:r>
        <w:rPr>
          <w:rFonts w:hint="eastAsia" w:ascii="宋体" w:hAnsi="宋体"/>
          <w:bCs/>
          <w:color w:val="auto"/>
        </w:rPr>
        <w:t xml:space="preserve">（6）评审合格不满三家或进入二次报价的不满三家或二次报价在采购预算内不满三家的，谈判采购失败。</w:t>
      </w:r>
      <w:r/>
    </w:p>
    <w:p>
      <w:pPr>
        <w:ind w:firstLine="480"/>
        <w:spacing w:line="400" w:lineRule="exact"/>
        <w:rPr>
          <w:rFonts w:ascii="宋体" w:hAnsi="宋体"/>
          <w:b/>
          <w:i/>
          <w:color w:val="auto"/>
          <w:sz w:val="24"/>
          <w:szCs w:val="24"/>
        </w:rPr>
      </w:pPr>
      <w:r>
        <w:rPr>
          <w:rFonts w:hint="eastAsia" w:ascii="宋体" w:hAnsi="宋体"/>
          <w:i/>
          <w:color w:val="auto"/>
          <w:sz w:val="24"/>
          <w:szCs w:val="24"/>
        </w:rPr>
        <w:t xml:space="preserve">（7）</w:t>
      </w:r>
      <w:r>
        <w:rPr>
          <w:rFonts w:hint="eastAsia" w:ascii="宋体" w:hAnsi="宋体"/>
          <w:b/>
          <w:i/>
          <w:color w:val="auto"/>
          <w:sz w:val="24"/>
          <w:szCs w:val="24"/>
        </w:rPr>
        <w:t xml:space="preserve">不同投标人的投标文件使用同一台电脑编制的，为无效投标；</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、质疑</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1供应商认为本采购文件条款使自己的权益受到损害的，应在知道或者应知权益受到损害之日起七个工作日内，以书面形式向招标代理机构提出质疑。招标代理机构应当在收到供应商书面质疑后七个工作日内作出答复。</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.2根据财政部94号令第十一条规定，提出质疑的供应商应当是参与所质疑项目采购活动的供应商。潜在供应商应当依法获取本谈判文件后可以进行质疑。</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.3接受质疑函的方式：当场送达或邮寄方式。</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.4联系单位：苏州市卫康招投标咨询服务有限公司</w:t>
      </w:r>
      <w:r/>
    </w:p>
    <w:p>
      <w:pPr>
        <w:ind w:left="210" w:right="-161" w:firstLine="420"/>
        <w:spacing w:line="440" w:lineRule="exact"/>
        <w:rPr>
          <w:rFonts w:hint="default" w:ascii="宋体" w:hAnsi="宋体" w:eastAsia="宋体" w:cs="宋体"/>
          <w:color w:val="auto"/>
          <w:lang w:val="en-US" w:eastAsia="zh-CN"/>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.5收件人：</w:t>
      </w:r>
      <w:r>
        <w:rPr>
          <w:rFonts w:hint="eastAsia" w:ascii="宋体" w:hAnsi="宋体" w:cs="宋体"/>
          <w:color w:val="auto"/>
          <w:lang w:val="en-US" w:eastAsia="zh-CN"/>
        </w:rPr>
        <w:t xml:space="preserve">季欣怡</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.6联系电话：0512-65158848</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.7通讯地址：苏州市姑苏区干将西路1296号深业姑苏中心1幢17层</w:t>
      </w:r>
      <w:r/>
    </w:p>
    <w:p>
      <w:pPr>
        <w:ind w:left="210" w:right="-161" w:firstLine="420"/>
        <w:spacing w:line="440" w:lineRule="exact"/>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2</w:t>
      </w:r>
      <w:r>
        <w:rPr>
          <w:rFonts w:hint="eastAsia" w:ascii="宋体" w:hAnsi="宋体" w:cs="宋体"/>
          <w:color w:val="auto"/>
        </w:rPr>
        <w:t xml:space="preserve">.8供应商如对本项目提出质疑须在法定质疑期内一次性提出针对同一采购程序环节的质疑。</w:t>
      </w:r>
      <w:r/>
    </w:p>
    <w:p>
      <w:pPr>
        <w:ind w:right="-154" w:firstLine="420"/>
        <w:spacing w:line="400" w:lineRule="exact"/>
        <w:rPr>
          <w:rFonts w:ascii="宋体" w:hAnsi="宋体"/>
          <w:color w:val="auto"/>
        </w:rPr>
      </w:pPr>
      <w:r>
        <w:rPr>
          <w:rFonts w:hint="eastAsia" w:ascii="宋体" w:hAnsi="宋体"/>
          <w:color w:val="auto"/>
        </w:rPr>
        <w:t xml:space="preserve">1</w:t>
      </w:r>
      <w:r>
        <w:rPr>
          <w:rFonts w:hint="eastAsia" w:ascii="宋体" w:hAnsi="宋体"/>
          <w:color w:val="auto"/>
          <w:lang w:val="en-US" w:eastAsia="zh-CN"/>
        </w:rPr>
        <w:t xml:space="preserve">3</w:t>
      </w:r>
      <w:r>
        <w:rPr>
          <w:rFonts w:ascii="宋体" w:hAnsi="宋体"/>
          <w:color w:val="auto"/>
        </w:rPr>
        <w:t xml:space="preserve">、凡涉及谈判采购文件的补充说明和修改，均以</w:t>
      </w:r>
      <w:r>
        <w:rPr>
          <w:rFonts w:hint="eastAsia" w:ascii="宋体" w:hAnsi="宋体"/>
          <w:color w:val="auto"/>
          <w:sz w:val="24"/>
        </w:rPr>
        <w:t xml:space="preserve">江</w:t>
      </w:r>
      <w:r>
        <w:rPr>
          <w:rFonts w:hint="eastAsia" w:ascii="宋体" w:hAnsi="宋体"/>
          <w:color w:val="auto"/>
        </w:rPr>
        <w:t xml:space="preserve">苏政府采购网、</w:t>
      </w:r>
      <w:r>
        <w:rPr>
          <w:rFonts w:ascii="宋体" w:hAnsi="宋体"/>
          <w:color w:val="auto"/>
        </w:rPr>
        <w:t xml:space="preserve">苏州政府采购网上发布的通知为准。</w:t>
      </w:r>
      <w:r/>
    </w:p>
    <w:p>
      <w:pPr>
        <w:ind w:firstLine="422"/>
        <w:spacing w:line="440" w:lineRule="exact"/>
        <w:rPr>
          <w:rFonts w:ascii="宋体" w:hAnsi="宋体" w:cs="宋体"/>
          <w:b/>
          <w:bCs/>
          <w:color w:val="auto"/>
        </w:rPr>
      </w:pPr>
      <w:r>
        <w:rPr>
          <w:rFonts w:hint="eastAsia" w:ascii="宋体" w:hAnsi="宋体" w:cs="宋体"/>
          <w:b/>
          <w:bCs/>
          <w:color w:val="auto"/>
        </w:rPr>
        <w:t xml:space="preserve">八、谈判响应文件的组成及要求：</w:t>
      </w:r>
      <w:r/>
    </w:p>
    <w:p>
      <w:pPr>
        <w:ind w:right="-161" w:firstLine="420"/>
        <w:spacing w:line="440" w:lineRule="exact"/>
        <w:rPr>
          <w:rFonts w:ascii="宋体" w:hAnsi="宋体" w:cs="宋体"/>
          <w:color w:val="auto"/>
        </w:rPr>
      </w:pPr>
      <w:r>
        <w:rPr>
          <w:rFonts w:hint="eastAsia" w:ascii="宋体" w:hAnsi="宋体" w:cs="宋体"/>
          <w:color w:val="auto"/>
        </w:rPr>
        <w:t xml:space="preserve">（一）文件组成（部分格式见附件）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1、封面</w:t>
      </w:r>
      <w:r/>
    </w:p>
    <w:p>
      <w:pPr>
        <w:ind w:firstLine="420"/>
        <w:spacing w:line="440" w:lineRule="exact"/>
        <w:rPr>
          <w:rFonts w:ascii="宋体" w:hAnsi="宋体" w:cs="宋体"/>
          <w:color w:val="auto"/>
          <w:szCs w:val="24"/>
        </w:rPr>
      </w:pPr>
      <w:r>
        <w:rPr>
          <w:rFonts w:hint="eastAsia" w:ascii="宋体" w:hAnsi="宋体" w:cs="宋体"/>
          <w:color w:val="auto"/>
          <w:szCs w:val="24"/>
        </w:rPr>
        <w:t xml:space="preserve">2、投标函</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3、资格证明文件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3.1 关于资格文件的声明函（格式见附件）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3.2 响应单位情况表（格式见附件）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3.3 资格条件的证明材料（如不提供或经审查不符合，视为无效投标）：</w:t>
      </w:r>
      <w:r/>
    </w:p>
    <w:p>
      <w:pPr>
        <w:ind w:firstLine="422"/>
        <w:spacing w:line="440" w:lineRule="exact"/>
        <w:rPr>
          <w:rFonts w:ascii="宋体" w:hAnsi="宋体" w:cs="宋体"/>
          <w:b/>
          <w:bCs/>
          <w:color w:val="auto"/>
          <w:szCs w:val="24"/>
        </w:rPr>
      </w:pPr>
      <w:r>
        <w:rPr>
          <w:rFonts w:hint="eastAsia" w:ascii="宋体" w:hAnsi="宋体" w:cs="宋体"/>
          <w:b/>
          <w:bCs/>
          <w:color w:val="auto"/>
          <w:szCs w:val="24"/>
        </w:rPr>
        <w:t xml:space="preserve">3.3.1 具有独立承担民事责任的能力证明。包括法人或者其他组织的营业执照等证明文件，自然人的身份证明。</w:t>
      </w:r>
      <w:r/>
    </w:p>
    <w:p>
      <w:pPr>
        <w:ind w:firstLine="422"/>
        <w:spacing w:line="440" w:lineRule="exact"/>
        <w:rPr>
          <w:rFonts w:ascii="宋体" w:hAnsi="宋体" w:cs="宋体"/>
          <w:b/>
          <w:bCs/>
          <w:color w:val="auto"/>
          <w:szCs w:val="24"/>
        </w:rPr>
      </w:pPr>
      <w:r>
        <w:rPr>
          <w:rFonts w:hint="eastAsia" w:ascii="宋体" w:hAnsi="宋体" w:cs="宋体"/>
          <w:b/>
          <w:bCs/>
          <w:color w:val="auto"/>
          <w:szCs w:val="24"/>
        </w:rPr>
        <w:t xml:space="preserve">3.3.2 具有良好的商业信誉和健全的财务会计制度证明。包括202</w:t>
      </w:r>
      <w:r>
        <w:rPr>
          <w:rFonts w:hint="eastAsia" w:ascii="宋体" w:hAnsi="宋体" w:cs="宋体"/>
          <w:b/>
          <w:bCs/>
          <w:color w:val="auto"/>
          <w:szCs w:val="24"/>
          <w:lang w:val="en-US" w:eastAsia="zh-CN"/>
        </w:rPr>
        <w:t xml:space="preserve">4</w:t>
      </w:r>
      <w:r>
        <w:rPr>
          <w:rFonts w:hint="eastAsia" w:ascii="宋体" w:hAnsi="宋体" w:cs="宋体"/>
          <w:b/>
          <w:bCs/>
          <w:color w:val="auto"/>
          <w:szCs w:val="24"/>
        </w:rPr>
        <w:t xml:space="preserve">年度经审计的财务报告或提供银行出具的资信证明。</w:t>
      </w:r>
      <w:r/>
    </w:p>
    <w:p>
      <w:pPr>
        <w:ind w:firstLine="422"/>
        <w:spacing w:line="440" w:lineRule="exact"/>
        <w:rPr>
          <w:rFonts w:ascii="宋体" w:hAnsi="宋体" w:cs="宋体"/>
          <w:b/>
          <w:bCs/>
          <w:color w:val="auto"/>
          <w:szCs w:val="24"/>
        </w:rPr>
      </w:pPr>
      <w:r>
        <w:rPr>
          <w:rFonts w:hint="eastAsia" w:ascii="宋体" w:hAnsi="宋体" w:cs="宋体"/>
          <w:b/>
          <w:bCs/>
          <w:color w:val="auto"/>
          <w:szCs w:val="24"/>
        </w:rPr>
        <w:t xml:space="preserve">3.3.3 具有履行合同所必备的设备和专业技术能力的证明材料。</w:t>
      </w:r>
      <w:r/>
    </w:p>
    <w:p>
      <w:pPr>
        <w:ind w:firstLine="422"/>
        <w:spacing w:line="440" w:lineRule="exact"/>
        <w:rPr>
          <w:rFonts w:ascii="宋体" w:hAnsi="宋体" w:cs="宋体"/>
          <w:b/>
          <w:bCs/>
          <w:color w:val="auto"/>
          <w:szCs w:val="24"/>
        </w:rPr>
      </w:pPr>
      <w:r/>
      <w:bookmarkStart w:id="9" w:name="_Hlk80262117"/>
      <w:r/>
      <w:bookmarkStart w:id="10" w:name="_Hlk80262158"/>
      <w:r>
        <w:rPr>
          <w:rFonts w:hint="eastAsia" w:ascii="宋体" w:hAnsi="宋体" w:cs="宋体"/>
          <w:b/>
          <w:bCs/>
          <w:color w:val="auto"/>
          <w:szCs w:val="24"/>
        </w:rPr>
        <w:t xml:space="preserve">3.3.4 有依法缴纳税收和社会保障资金的良好记录。</w:t>
      </w:r>
      <w:bookmarkEnd w:id="9"/>
      <w:r>
        <w:rPr>
          <w:rFonts w:hint="eastAsia" w:ascii="宋体" w:hAnsi="宋体" w:cs="宋体"/>
          <w:b/>
          <w:bCs/>
          <w:color w:val="auto"/>
          <w:szCs w:val="24"/>
        </w:rPr>
        <w:t xml:space="preserve">需提供近三个月依法缴纳税收的凭据和依法缴纳社会保险的凭据扫描件</w:t>
      </w:r>
      <w:bookmarkEnd w:id="10"/>
      <w:r>
        <w:rPr>
          <w:rFonts w:hint="eastAsia" w:ascii="宋体" w:hAnsi="宋体" w:cs="宋体"/>
          <w:b/>
          <w:bCs/>
          <w:color w:val="auto"/>
          <w:szCs w:val="24"/>
        </w:rPr>
        <w:t xml:space="preserve">。</w:t>
      </w:r>
      <w:r/>
    </w:p>
    <w:p>
      <w:pPr>
        <w:ind w:firstLine="422"/>
        <w:spacing w:line="440" w:lineRule="exact"/>
        <w:rPr>
          <w:rFonts w:ascii="宋体" w:hAnsi="宋体" w:cs="宋体"/>
          <w:b/>
          <w:bCs/>
          <w:color w:val="auto"/>
          <w:szCs w:val="24"/>
        </w:rPr>
      </w:pPr>
      <w:r>
        <w:rPr>
          <w:rFonts w:hint="eastAsia" w:ascii="宋体" w:hAnsi="宋体" w:cs="宋体"/>
          <w:b/>
          <w:bCs/>
          <w:color w:val="auto"/>
          <w:szCs w:val="24"/>
        </w:rPr>
        <w:t xml:space="preserve">3.3.5 参加政府采购活动前三年内在经营活动中没有重大违法记录的书面声明函。</w:t>
      </w:r>
      <w:r/>
    </w:p>
    <w:p>
      <w:pPr>
        <w:ind w:firstLine="422"/>
        <w:spacing w:line="440" w:lineRule="exact"/>
        <w:rPr>
          <w:rFonts w:ascii="宋体" w:hAnsi="宋体" w:cs="宋体"/>
          <w:b/>
          <w:bCs/>
          <w:color w:val="auto"/>
          <w:szCs w:val="24"/>
        </w:rPr>
      </w:pPr>
      <w:r>
        <w:rPr>
          <w:rFonts w:hint="eastAsia" w:ascii="宋体" w:hAnsi="宋体" w:cs="宋体"/>
          <w:b/>
          <w:bCs/>
          <w:color w:val="auto"/>
          <w:szCs w:val="24"/>
        </w:rPr>
        <w:t xml:space="preserve">3.3.6具有所投产品生产（经营）许可资格。</w:t>
      </w:r>
      <w:r/>
    </w:p>
    <w:p>
      <w:pPr>
        <w:ind w:firstLine="422"/>
        <w:spacing w:line="440" w:lineRule="exact"/>
        <w:rPr>
          <w:rFonts w:ascii="宋体" w:hAnsi="宋体" w:cs="宋体"/>
          <w:color w:val="auto"/>
          <w:szCs w:val="24"/>
        </w:rPr>
      </w:pPr>
      <w:r>
        <w:rPr>
          <w:rFonts w:hint="eastAsia" w:ascii="宋体" w:hAnsi="宋体" w:cs="宋体"/>
          <w:color w:val="auto"/>
          <w:szCs w:val="24"/>
        </w:rPr>
        <w:t xml:space="preserve">3.3.7中小企业声明函或残疾人福利性单位声明函或监狱企业证明材料。（如属）</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3.4 法人授权委托书（如有授权）</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3.5 法定代表人身份证复印件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3.6 代理人身份证复印件（如有授权）</w:t>
      </w:r>
      <w:r/>
    </w:p>
    <w:p>
      <w:pPr>
        <w:ind w:firstLine="420"/>
        <w:spacing w:line="440" w:lineRule="exact"/>
        <w:rPr>
          <w:rFonts w:ascii="宋体" w:hAnsi="宋体" w:cs="宋体"/>
          <w:color w:val="auto"/>
          <w:szCs w:val="24"/>
        </w:rPr>
      </w:pPr>
      <w:r>
        <w:rPr>
          <w:rFonts w:hint="eastAsia" w:ascii="宋体" w:hAnsi="宋体" w:cs="宋体"/>
          <w:color w:val="auto"/>
          <w:szCs w:val="24"/>
        </w:rPr>
        <w:t xml:space="preserve">4、开标一览表</w:t>
      </w:r>
      <w:r/>
    </w:p>
    <w:p>
      <w:pPr>
        <w:ind w:firstLine="420"/>
        <w:spacing w:line="440" w:lineRule="exact"/>
        <w:rPr>
          <w:rFonts w:ascii="宋体" w:hAnsi="宋体" w:cs="宋体"/>
          <w:color w:val="auto"/>
          <w:szCs w:val="24"/>
        </w:rPr>
      </w:pPr>
      <w:r>
        <w:rPr>
          <w:rFonts w:hint="eastAsia" w:ascii="宋体" w:hAnsi="宋体" w:cs="宋体"/>
          <w:color w:val="auto"/>
          <w:szCs w:val="24"/>
        </w:rPr>
        <w:t xml:space="preserve">5、医疗器械注册证复印件（如属）</w:t>
      </w:r>
      <w:r/>
    </w:p>
    <w:p>
      <w:pPr>
        <w:ind w:firstLine="420"/>
        <w:spacing w:line="440" w:lineRule="exact"/>
        <w:rPr>
          <w:rFonts w:ascii="宋体" w:hAnsi="宋体" w:cs="宋体"/>
          <w:color w:val="auto"/>
          <w:szCs w:val="24"/>
        </w:rPr>
      </w:pPr>
      <w:r>
        <w:rPr>
          <w:rFonts w:hint="eastAsia" w:ascii="宋体" w:hAnsi="宋体" w:cs="宋体"/>
          <w:color w:val="auto"/>
          <w:szCs w:val="24"/>
        </w:rPr>
        <w:t xml:space="preserve">6、设备的配置清单和主要配件价格</w:t>
      </w:r>
      <w:r/>
    </w:p>
    <w:p>
      <w:pPr>
        <w:ind w:firstLine="420"/>
        <w:spacing w:line="440" w:lineRule="exact"/>
        <w:rPr>
          <w:rFonts w:ascii="宋体" w:hAnsi="宋体" w:cs="宋体"/>
          <w:color w:val="auto"/>
          <w:szCs w:val="24"/>
        </w:rPr>
      </w:pPr>
      <w:r>
        <w:rPr>
          <w:rFonts w:hint="eastAsia" w:ascii="宋体" w:hAnsi="宋体" w:cs="宋体"/>
          <w:color w:val="auto"/>
          <w:szCs w:val="24"/>
        </w:rPr>
        <w:t xml:space="preserve">7、详细技术参数偏离表</w:t>
      </w:r>
      <w:r/>
    </w:p>
    <w:p>
      <w:pPr>
        <w:ind w:firstLine="420"/>
        <w:spacing w:line="440" w:lineRule="exact"/>
        <w:rPr>
          <w:rFonts w:ascii="宋体" w:hAnsi="宋体" w:cs="宋体"/>
          <w:color w:val="auto"/>
          <w:szCs w:val="24"/>
        </w:rPr>
      </w:pPr>
      <w:r>
        <w:rPr>
          <w:rFonts w:hint="eastAsia" w:ascii="宋体" w:hAnsi="宋体" w:cs="宋体"/>
          <w:color w:val="auto"/>
          <w:szCs w:val="24"/>
        </w:rPr>
        <w:t xml:space="preserve">8、</w:t>
      </w:r>
      <w:r>
        <w:rPr>
          <w:rFonts w:hint="eastAsia" w:ascii="宋体" w:hAnsi="宋体" w:cs="宋体"/>
          <w:color w:val="auto"/>
          <w:szCs w:val="24"/>
          <w:lang w:val="en-US" w:eastAsia="zh-CN"/>
        </w:rPr>
        <w:t xml:space="preserve">商务条款</w:t>
      </w:r>
      <w:r>
        <w:rPr>
          <w:rFonts w:hint="eastAsia" w:ascii="宋体" w:hAnsi="宋体" w:cs="宋体"/>
          <w:color w:val="auto"/>
          <w:szCs w:val="24"/>
        </w:rPr>
        <w:t xml:space="preserve">偏离表</w:t>
      </w:r>
      <w:r/>
    </w:p>
    <w:p>
      <w:pPr>
        <w:ind w:firstLine="420"/>
        <w:spacing w:line="440" w:lineRule="exact"/>
        <w:rPr>
          <w:rFonts w:ascii="宋体" w:hAnsi="宋体" w:cs="宋体"/>
          <w:color w:val="auto"/>
          <w:szCs w:val="24"/>
        </w:rPr>
      </w:pPr>
      <w:r>
        <w:rPr>
          <w:rFonts w:hint="eastAsia" w:ascii="宋体" w:hAnsi="宋体" w:cs="宋体"/>
          <w:color w:val="auto"/>
          <w:szCs w:val="24"/>
        </w:rPr>
        <w:t xml:space="preserve">9、质保期及售后服务承诺书（含保修期后维修收费价格和零配件的报价）</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10、响应设备的使用说明书或彩页样本或</w:t>
      </w:r>
      <w:r>
        <w:rPr>
          <w:rFonts w:hint="eastAsia" w:ascii="宋体" w:hAnsi="宋体" w:cs="宋体"/>
          <w:color w:val="auto"/>
          <w:szCs w:val="24"/>
          <w:lang w:val="en-US" w:eastAsia="zh-CN"/>
        </w:rPr>
        <w:t xml:space="preserve">产品注册证</w:t>
      </w:r>
      <w:r>
        <w:rPr>
          <w:rFonts w:hint="eastAsia" w:ascii="宋体" w:hAnsi="宋体" w:cs="宋体"/>
          <w:color w:val="auto"/>
          <w:szCs w:val="24"/>
        </w:rPr>
        <w:t xml:space="preserve">（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11、近三年内具有同类项目业绩合同复印件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12、</w:t>
      </w:r>
      <w:r>
        <w:rPr>
          <w:rFonts w:hint="eastAsia" w:ascii="宋体" w:hAnsi="宋体"/>
          <w:bCs/>
          <w:color w:val="auto"/>
        </w:rPr>
        <w:t xml:space="preserve">与本次谈判有关的其他资料和优惠承诺。</w:t>
      </w:r>
      <w:r/>
    </w:p>
    <w:p>
      <w:pPr>
        <w:ind w:firstLine="422"/>
        <w:spacing w:line="440" w:lineRule="exact"/>
        <w:rPr>
          <w:rFonts w:ascii="宋体" w:hAnsi="宋体" w:cs="宋体"/>
          <w:b/>
          <w:bCs/>
          <w:color w:val="auto"/>
        </w:rPr>
      </w:pPr>
      <w:r>
        <w:rPr>
          <w:rFonts w:hint="eastAsia" w:ascii="宋体" w:hAnsi="宋体" w:cs="宋体"/>
          <w:b/>
          <w:bCs/>
          <w:color w:val="auto"/>
        </w:rPr>
        <w:t xml:space="preserve">注：谈判供应商必须提交以上相关内容，否则为无效响应文件。</w:t>
      </w:r>
      <w:r/>
    </w:p>
    <w:p>
      <w:pPr>
        <w:ind w:firstLine="422"/>
        <w:jc w:val="left"/>
        <w:spacing w:line="440" w:lineRule="exact"/>
        <w:widowControl/>
        <w:rPr>
          <w:rFonts w:ascii="宋体" w:hAnsi="宋体" w:cs="宋体"/>
          <w:b/>
          <w:bCs/>
          <w:color w:val="auto"/>
        </w:rPr>
      </w:pPr>
      <w:r>
        <w:rPr>
          <w:rFonts w:hint="eastAsia" w:ascii="宋体" w:hAnsi="宋体" w:cs="宋体"/>
          <w:b/>
          <w:bCs/>
          <w:color w:val="auto"/>
        </w:rPr>
        <w:t xml:space="preserve">（二）文件的编制要求</w:t>
      </w:r>
      <w:r/>
    </w:p>
    <w:p>
      <w:pPr>
        <w:ind w:right="-161" w:firstLine="420"/>
        <w:spacing w:line="440" w:lineRule="exact"/>
        <w:rPr>
          <w:rFonts w:ascii="宋体" w:hAnsi="宋体" w:cs="宋体"/>
          <w:bCs/>
          <w:color w:val="auto"/>
        </w:rPr>
      </w:pPr>
      <w:r>
        <w:rPr>
          <w:rFonts w:hint="eastAsia" w:ascii="宋体" w:hAnsi="宋体" w:cs="宋体"/>
          <w:bCs/>
          <w:color w:val="auto"/>
        </w:rPr>
        <w:t xml:space="preserve">1、本次投标采用电子投标。电子响应文件上传一份到系统，无须携带纸质投标文件。</w:t>
      </w:r>
      <w:r/>
    </w:p>
    <w:p>
      <w:pPr>
        <w:ind w:firstLine="422"/>
        <w:spacing w:line="440" w:lineRule="exact"/>
        <w:rPr>
          <w:rFonts w:ascii="宋体" w:hAnsi="宋体" w:cs="宋体"/>
          <w:b/>
          <w:color w:val="auto"/>
        </w:rPr>
        <w:outlineLvl w:val="0"/>
      </w:pPr>
      <w:r>
        <w:rPr>
          <w:rFonts w:hint="eastAsia" w:ascii="宋体" w:hAnsi="宋体" w:cs="宋体"/>
          <w:b/>
          <w:color w:val="auto"/>
        </w:rPr>
        <w:t xml:space="preserve">（三）电子投标（响应）文件的编制与提交</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1、电子投标（响应）文件制作：本项目采用电子网上招投标，请供应商插入CA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5、电子投标文件中的资料应按采购文件的要求加盖投标人的电子签章或公章。</w:t>
      </w:r>
      <w:r/>
    </w:p>
    <w:p>
      <w:pPr>
        <w:ind w:firstLine="420"/>
        <w:spacing w:line="440" w:lineRule="exact"/>
        <w:rPr>
          <w:rFonts w:ascii="宋体" w:hAnsi="宋体" w:cs="宋体"/>
          <w:bCs/>
          <w:color w:val="auto"/>
        </w:rPr>
        <w:outlineLvl w:val="0"/>
      </w:pPr>
      <w:r>
        <w:rPr>
          <w:rFonts w:hint="eastAsia" w:ascii="宋体" w:hAnsi="宋体" w:cs="宋体"/>
          <w:bCs/>
          <w:color w:val="auto"/>
        </w:rPr>
        <w:t xml:space="preserve">6、未按照要求编制电子投标文件，未按照要求在电子投标文件上加盖电子签章的，均视为无效投标。</w:t>
      </w:r>
      <w:r/>
    </w:p>
    <w:p>
      <w:pPr>
        <w:ind w:right="-161" w:firstLine="422"/>
        <w:spacing w:line="440" w:lineRule="exact"/>
        <w:rPr>
          <w:rFonts w:ascii="宋体" w:hAnsi="宋体" w:cs="宋体"/>
          <w:b/>
          <w:bCs/>
          <w:color w:val="auto"/>
        </w:rPr>
      </w:pPr>
      <w:r>
        <w:rPr>
          <w:rFonts w:hint="eastAsia" w:ascii="宋体" w:hAnsi="宋体" w:cs="宋体"/>
          <w:b/>
          <w:bCs/>
          <w:color w:val="auto"/>
        </w:rPr>
        <w:t xml:space="preserve">九、谈判采购程序</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1、采购代理机构按规定的时间、地点主持谈判采购活动。</w:t>
      </w:r>
      <w:r/>
    </w:p>
    <w:p>
      <w:pPr>
        <w:ind w:firstLine="420"/>
        <w:spacing w:line="440" w:lineRule="exact"/>
        <w:rPr>
          <w:rFonts w:ascii="宋体" w:hAnsi="宋体" w:cs="宋体"/>
          <w:color w:val="auto"/>
          <w:szCs w:val="24"/>
        </w:rPr>
      </w:pPr>
      <w:r>
        <w:rPr>
          <w:rFonts w:hint="eastAsia" w:ascii="宋体" w:hAnsi="宋体" w:cs="宋体"/>
          <w:color w:val="auto"/>
          <w:szCs w:val="24"/>
        </w:rPr>
        <w:t xml:space="preserve">2、开标</w:t>
      </w:r>
      <w:r/>
    </w:p>
    <w:p>
      <w:pPr>
        <w:ind w:firstLine="420"/>
        <w:spacing w:line="440" w:lineRule="exact"/>
        <w:rPr>
          <w:rFonts w:ascii="宋体" w:hAnsi="宋体" w:cs="宋体"/>
          <w:color w:val="auto"/>
          <w:szCs w:val="24"/>
        </w:rPr>
      </w:pPr>
      <w:r>
        <w:rPr>
          <w:rFonts w:hint="eastAsia" w:ascii="宋体" w:hAnsi="宋体" w:cs="宋体"/>
          <w:color w:val="auto"/>
          <w:szCs w:val="24"/>
        </w:rPr>
        <w:t xml:space="preserve">投标供应商需保持“苏采云”系统不见面开标大厅在线状态，并按要求在规定时间内进行响应。</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spacing w:line="440" w:lineRule="exact"/>
        <w:rPr>
          <w:rFonts w:ascii="宋体" w:hAnsi="宋体" w:cs="宋体"/>
          <w:color w:val="auto"/>
          <w:szCs w:val="24"/>
        </w:rPr>
      </w:pPr>
      <w:r>
        <w:rPr>
          <w:rFonts w:hint="eastAsia" w:ascii="宋体" w:hAnsi="宋体" w:cs="宋体"/>
          <w:color w:val="auto"/>
          <w:szCs w:val="24"/>
        </w:rPr>
        <w:t xml:space="preserve">（2）线上参加（观看）开标（开启）会方式：登录“苏采云”系统，点击“开标大厅”，选择对应项目，点击进入不见面开标系统。</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spacing w:line="440" w:lineRule="exact"/>
        <w:rPr>
          <w:rFonts w:ascii="宋体" w:hAnsi="宋体" w:cs="宋体"/>
          <w:color w:val="auto"/>
          <w:szCs w:val="24"/>
        </w:rPr>
      </w:pPr>
      <w:r>
        <w:rPr>
          <w:rFonts w:hint="eastAsia" w:ascii="宋体" w:hAnsi="宋体" w:cs="宋体"/>
          <w:color w:val="auto"/>
          <w:szCs w:val="24"/>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spacing w:line="440" w:lineRule="exact"/>
        <w:rPr>
          <w:rFonts w:ascii="宋体" w:hAnsi="宋体" w:cs="宋体"/>
          <w:color w:val="auto"/>
          <w:szCs w:val="24"/>
        </w:rPr>
      </w:pPr>
      <w:r>
        <w:rPr>
          <w:rFonts w:hint="eastAsia" w:ascii="宋体" w:hAnsi="宋体" w:cs="宋体"/>
          <w:color w:val="auto"/>
          <w:szCs w:val="24"/>
        </w:rPr>
        <w:t xml:space="preserve">（5）投标人在“苏采云”系统规定的时间内未成功解密电子投标文件的，投标无效。</w:t>
      </w:r>
      <w:r/>
    </w:p>
    <w:p>
      <w:pPr>
        <w:ind w:firstLine="420"/>
        <w:spacing w:line="440" w:lineRule="exact"/>
        <w:rPr>
          <w:rFonts w:ascii="宋体" w:hAnsi="宋体" w:cs="宋体"/>
          <w:color w:val="auto"/>
          <w:szCs w:val="24"/>
        </w:rPr>
      </w:pPr>
      <w:r>
        <w:rPr>
          <w:rFonts w:hint="eastAsia" w:ascii="宋体" w:hAnsi="宋体" w:cs="宋体"/>
          <w:color w:val="auto"/>
          <w:szCs w:val="24"/>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20"/>
        <w:spacing w:line="440" w:lineRule="exact"/>
        <w:rPr>
          <w:rFonts w:ascii="宋体" w:hAnsi="宋体" w:cs="宋体"/>
          <w:color w:val="auto"/>
          <w:szCs w:val="24"/>
        </w:rPr>
      </w:pPr>
      <w:r>
        <w:rPr>
          <w:rFonts w:hint="eastAsia" w:ascii="宋体" w:hAnsi="宋体" w:cs="宋体"/>
          <w:color w:val="auto"/>
          <w:szCs w:val="24"/>
        </w:rPr>
        <w:t xml:space="preserve">3、由谈判小组审查供应商提交的响应文件。</w:t>
      </w:r>
      <w:r/>
    </w:p>
    <w:p>
      <w:pPr>
        <w:ind w:firstLine="420"/>
        <w:spacing w:line="440" w:lineRule="exact"/>
        <w:rPr>
          <w:rFonts w:ascii="宋体" w:hAnsi="宋体" w:cs="宋体"/>
          <w:color w:val="auto"/>
          <w:szCs w:val="24"/>
        </w:rPr>
      </w:pPr>
      <w:r>
        <w:rPr>
          <w:rFonts w:hint="eastAsia" w:ascii="宋体" w:hAnsi="宋体" w:cs="宋体"/>
          <w:color w:val="auto"/>
          <w:szCs w:val="24"/>
        </w:rPr>
        <w:t xml:space="preserve">4、谈判小组在对响应文件的资格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color w:val="auto"/>
          <w:szCs w:val="24"/>
        </w:rPr>
      </w:pPr>
      <w:r>
        <w:rPr>
          <w:rFonts w:hint="eastAsia" w:ascii="宋体" w:hAnsi="宋体" w:cs="宋体"/>
          <w:color w:val="auto"/>
          <w:szCs w:val="24"/>
        </w:rPr>
        <w:t xml:space="preserve">5、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40" w:lineRule="exact"/>
        <w:rPr>
          <w:rFonts w:ascii="宋体" w:hAnsi="宋体" w:cs="宋体"/>
          <w:color w:val="auto"/>
          <w:szCs w:val="24"/>
        </w:rPr>
      </w:pPr>
      <w:r>
        <w:rPr>
          <w:rFonts w:hint="eastAsia" w:ascii="宋体" w:hAnsi="宋体" w:cs="宋体"/>
          <w:color w:val="auto"/>
          <w:szCs w:val="24"/>
        </w:rPr>
        <w:t xml:space="preserve">6、谈判小组所有成员与单一供应商分别进行谈判，并给予所有参加谈判的供应商平等的谈判机会。</w:t>
      </w:r>
      <w:r/>
    </w:p>
    <w:p>
      <w:pPr>
        <w:ind w:firstLine="420"/>
        <w:spacing w:line="440" w:lineRule="exact"/>
        <w:rPr>
          <w:rFonts w:ascii="宋体" w:hAnsi="宋体" w:cs="宋体"/>
          <w:color w:val="auto"/>
          <w:szCs w:val="24"/>
        </w:rPr>
      </w:pPr>
      <w:r>
        <w:rPr>
          <w:rFonts w:hint="eastAsia" w:ascii="宋体" w:hAnsi="宋体" w:cs="宋体"/>
          <w:color w:val="auto"/>
          <w:szCs w:val="24"/>
        </w:rPr>
        <w:t xml:space="preserve">7、在谈判过程中，谈判小组可以根据谈判文件和谈判情况实质性变动采购需求中的技术、服务要求以及合同草案条款。对谈判文件作出的实质性变动是谈判文件的有效组成部分，谈判小组将及时以书面形式同时通知所有参加谈判的供应商。</w:t>
      </w:r>
      <w:r/>
    </w:p>
    <w:p>
      <w:pPr>
        <w:ind w:firstLine="420"/>
        <w:spacing w:line="440" w:lineRule="exact"/>
        <w:rPr>
          <w:rFonts w:ascii="宋体" w:hAnsi="宋体" w:cs="宋体"/>
          <w:color w:val="auto"/>
          <w:szCs w:val="24"/>
        </w:rPr>
      </w:pPr>
      <w:r>
        <w:rPr>
          <w:rFonts w:hint="eastAsia" w:ascii="宋体" w:hAnsi="宋体" w:cs="宋体"/>
          <w:color w:val="auto"/>
          <w:szCs w:val="24"/>
        </w:rPr>
        <w:t xml:space="preserve">8、供应商应当按照谈判文件的变动情况和谈判小组的要求重新提交响应文件，并由其法定代表人或授权代表签字或者加盖公章。</w:t>
      </w:r>
      <w:r/>
    </w:p>
    <w:p>
      <w:pPr>
        <w:ind w:firstLine="420"/>
        <w:spacing w:line="440" w:lineRule="exact"/>
        <w:rPr>
          <w:rFonts w:ascii="宋体" w:hAnsi="宋体" w:cs="宋体"/>
          <w:color w:val="auto"/>
          <w:szCs w:val="24"/>
        </w:rPr>
      </w:pPr>
      <w:r>
        <w:rPr>
          <w:rFonts w:hint="eastAsia" w:ascii="宋体" w:hAnsi="宋体" w:cs="宋体"/>
          <w:color w:val="auto"/>
          <w:szCs w:val="24"/>
        </w:rPr>
        <w:t xml:space="preserve">9、澄清、二次报价</w:t>
      </w:r>
      <w:r/>
    </w:p>
    <w:p>
      <w:pPr>
        <w:ind w:right="-153" w:firstLine="422"/>
        <w:spacing w:line="440" w:lineRule="exact"/>
        <w:rPr>
          <w:rFonts w:ascii="宋体" w:hAnsi="宋体" w:cs="宋体"/>
          <w:b/>
          <w:color w:val="auto"/>
          <w:szCs w:val="24"/>
        </w:rPr>
        <w:outlineLvl w:val="0"/>
      </w:pPr>
      <w:r>
        <w:rPr>
          <w:rFonts w:hint="eastAsia" w:ascii="宋体" w:hAnsi="宋体" w:cs="宋体"/>
          <w:b/>
          <w:color w:val="auto"/>
          <w:szCs w:val="24"/>
        </w:rPr>
        <w:t xml:space="preserve">（1）本项目采用线上澄清</w:t>
      </w:r>
      <w:r/>
    </w:p>
    <w:p>
      <w:pPr>
        <w:ind w:right="-153" w:firstLine="420"/>
        <w:spacing w:line="440" w:lineRule="exact"/>
        <w:rPr>
          <w:rFonts w:ascii="宋体" w:hAnsi="宋体" w:cs="宋体"/>
          <w:bCs/>
          <w:color w:val="auto"/>
          <w:lang w:val="zh-CN"/>
        </w:rPr>
        <w:outlineLvl w:val="0"/>
      </w:pPr>
      <w:r>
        <w:rPr>
          <w:rFonts w:hint="eastAsia" w:ascii="宋体" w:hAnsi="宋体" w:cs="宋体"/>
          <w:bCs/>
          <w:color w:val="auto"/>
          <w:lang w:val="zh-CN"/>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right="-153" w:firstLine="422"/>
        <w:spacing w:line="440" w:lineRule="exact"/>
        <w:rPr>
          <w:rFonts w:ascii="宋体" w:hAnsi="宋体" w:cs="宋体"/>
          <w:b/>
          <w:color w:val="auto"/>
        </w:rPr>
        <w:outlineLvl w:val="0"/>
      </w:pPr>
      <w:r>
        <w:rPr>
          <w:rFonts w:hint="eastAsia" w:ascii="宋体" w:hAnsi="宋体" w:cs="宋体"/>
          <w:b/>
          <w:color w:val="auto"/>
        </w:rPr>
        <w:t xml:space="preserve">（2）本项目采用线上谈判</w:t>
      </w:r>
      <w:r/>
    </w:p>
    <w:p>
      <w:pPr>
        <w:ind w:right="-153" w:firstLine="420"/>
        <w:spacing w:line="440" w:lineRule="exact"/>
        <w:rPr>
          <w:rFonts w:ascii="宋体" w:hAnsi="宋体" w:cs="宋体"/>
          <w:bCs/>
          <w:color w:val="auto"/>
        </w:rPr>
        <w:outlineLvl w:val="0"/>
      </w:pPr>
      <w:r>
        <w:rPr>
          <w:rFonts w:hint="eastAsia" w:ascii="宋体" w:hAnsi="宋体" w:cs="宋体"/>
          <w:bCs/>
          <w:color w:val="auto"/>
        </w:rPr>
        <w:t xml:space="preserve">对于通过资格审查和符合性审查的供应商，谈判小组所有成员集中与单一供应商分别进行谈判，并给予所有参加谈判的供应商平等的谈判机会。谈判小组通过“苏采云”系统向供应商发布“谈判函”，供应商应当按照要求在“苏采云”系统提交“谈判响应函”并加盖CA电子公章。</w:t>
      </w:r>
      <w:r/>
    </w:p>
    <w:p>
      <w:pPr>
        <w:ind w:right="-153" w:firstLine="422"/>
        <w:spacing w:line="440" w:lineRule="exact"/>
        <w:rPr>
          <w:rFonts w:ascii="宋体" w:hAnsi="宋体" w:cs="宋体"/>
          <w:b/>
          <w:color w:val="auto"/>
        </w:rPr>
        <w:outlineLvl w:val="0"/>
      </w:pPr>
      <w:r>
        <w:rPr>
          <w:rFonts w:hint="eastAsia" w:ascii="宋体" w:hAnsi="宋体" w:cs="宋体"/>
          <w:b/>
          <w:color w:val="auto"/>
        </w:rPr>
        <w:t xml:space="preserve">（3）本项目采用线上二次报价</w:t>
      </w:r>
      <w:r/>
    </w:p>
    <w:p>
      <w:pPr>
        <w:ind w:right="-153" w:firstLine="420"/>
        <w:spacing w:line="440" w:lineRule="exact"/>
        <w:rPr>
          <w:rFonts w:ascii="宋体" w:hAnsi="宋体" w:cs="宋体"/>
          <w:bCs/>
          <w:color w:val="auto"/>
        </w:rPr>
        <w:outlineLvl w:val="0"/>
      </w:pPr>
      <w:r>
        <w:rPr>
          <w:rFonts w:hint="eastAsia" w:ascii="宋体" w:hAnsi="宋体" w:cs="宋体"/>
          <w:bCs/>
          <w:color w:val="auto"/>
        </w:rPr>
        <w:t xml:space="preserve">谈判</w:t>
      </w:r>
      <w:r>
        <w:rPr>
          <w:rFonts w:hint="eastAsia" w:ascii="宋体" w:hAnsi="宋体" w:cs="宋体"/>
          <w:bCs/>
          <w:color w:val="auto"/>
          <w:lang w:val="zh-CN"/>
        </w:rPr>
        <w:t xml:space="preserve">结束后，谈判小组将在“苏采云”系统向所有实质性响应的供应商发布“最后报价要求函”及最后报价格式表，要求所有实质性响应的供应商在规定时间内提交最后报价。</w:t>
      </w:r>
      <w:r/>
    </w:p>
    <w:p>
      <w:pPr>
        <w:ind w:firstLine="420"/>
        <w:spacing w:line="440" w:lineRule="exact"/>
        <w:rPr>
          <w:rFonts w:ascii="宋体" w:hAnsi="宋体" w:cs="宋体"/>
          <w:bCs/>
          <w:color w:val="auto"/>
          <w:lang w:val="zh-CN"/>
        </w:rPr>
      </w:pPr>
      <w:r>
        <w:rPr>
          <w:rFonts w:hint="eastAsia" w:ascii="宋体" w:hAnsi="宋体" w:cs="宋体"/>
          <w:bCs/>
          <w:color w:val="auto"/>
        </w:rPr>
        <w:t xml:space="preserve">供应商未在谈判小组规定的时间内在“苏采云”系统中提交最后报价的视为放弃谈判，其响应文件按无效响应处理，最后报价格式表须加盖CA电子公章,否则视为未提交最后报价</w:t>
      </w:r>
      <w:r>
        <w:rPr>
          <w:rFonts w:hint="eastAsia" w:ascii="宋体" w:hAnsi="宋体" w:cs="宋体"/>
          <w:bCs/>
          <w:color w:val="auto"/>
          <w:lang w:val="zh-CN"/>
        </w:rPr>
        <w:t xml:space="preserve">（此处规定时间的计算以系统中的倒计时间为准）。</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10、谈判结束后，谈判小组将要求所有实质性响应的供应商在最后一个供应商谈判结束后规定时间内提交最后报价，提交最后报价且符合得标条件的供应商不足3家的，谈判采购失败。</w:t>
      </w:r>
      <w:r/>
    </w:p>
    <w:p>
      <w:pPr>
        <w:ind w:firstLine="420"/>
        <w:spacing w:line="440" w:lineRule="exact"/>
        <w:rPr>
          <w:rFonts w:ascii="宋体" w:hAnsi="宋体" w:cs="宋体"/>
          <w:color w:val="auto"/>
          <w:szCs w:val="24"/>
        </w:rPr>
      </w:pPr>
      <w:r>
        <w:rPr>
          <w:rFonts w:hint="eastAsia" w:ascii="宋体" w:hAnsi="宋体" w:cs="宋体"/>
          <w:color w:val="auto"/>
          <w:szCs w:val="24"/>
        </w:rPr>
        <w:t xml:space="preserve">11、谈判小组根据谈判成交原则确定成交供应商，并将结果通知所有参加谈判的供应商。</w:t>
      </w:r>
      <w:r/>
    </w:p>
    <w:p>
      <w:pPr>
        <w:ind w:right="-161" w:firstLine="420"/>
        <w:spacing w:line="440" w:lineRule="exact"/>
        <w:rPr>
          <w:rFonts w:ascii="宋体" w:hAnsi="宋体" w:cs="宋体"/>
          <w:color w:val="auto"/>
          <w:szCs w:val="24"/>
        </w:rPr>
      </w:pPr>
      <w:r>
        <w:rPr>
          <w:rFonts w:hint="eastAsia" w:ascii="宋体" w:hAnsi="宋体" w:cs="宋体"/>
          <w:color w:val="auto"/>
          <w:szCs w:val="24"/>
        </w:rPr>
        <w:t xml:space="preserve">12、如谈判过程中出现本采购文件未尽事宜，由谈判小组根据有关规定讨论决定。</w:t>
      </w:r>
      <w:r/>
    </w:p>
    <w:p>
      <w:pPr>
        <w:ind w:right="-161" w:firstLine="422"/>
        <w:spacing w:line="440" w:lineRule="exact"/>
        <w:rPr>
          <w:rFonts w:ascii="宋体" w:hAnsi="宋体" w:cs="宋体"/>
          <w:b/>
          <w:bCs/>
          <w:color w:val="auto"/>
        </w:rPr>
      </w:pPr>
      <w:r>
        <w:rPr>
          <w:rFonts w:hint="eastAsia" w:ascii="宋体" w:hAnsi="宋体" w:cs="宋体"/>
          <w:b/>
          <w:bCs/>
          <w:color w:val="auto"/>
        </w:rPr>
        <w:t xml:space="preserve">十、谈判成交原则、评审办法及评审内容：</w:t>
      </w:r>
      <w:r/>
    </w:p>
    <w:p>
      <w:pPr>
        <w:ind w:firstLine="422"/>
        <w:spacing w:line="440" w:lineRule="exact"/>
        <w:tabs>
          <w:tab w:val="left" w:pos="2870" w:leader="none"/>
        </w:tabs>
        <w:rPr>
          <w:rFonts w:ascii="宋体" w:hAnsi="宋体" w:cs="宋体"/>
          <w:color w:val="auto"/>
        </w:rPr>
      </w:pPr>
      <w:r>
        <w:rPr>
          <w:rFonts w:hint="eastAsia" w:ascii="宋体" w:hAnsi="宋体" w:cs="宋体"/>
          <w:b/>
          <w:bCs/>
          <w:color w:val="auto"/>
        </w:rPr>
        <w:t xml:space="preserve">（一）谈判成交原则：</w:t>
      </w:r>
      <w:r>
        <w:rPr>
          <w:rFonts w:hint="eastAsia" w:ascii="宋体" w:hAnsi="宋体" w:cs="宋体"/>
          <w:color w:val="auto"/>
        </w:rPr>
        <w:t xml:space="preserve">本次谈判采用最低投标价法，即在质量和服务均能满足采购文件实质性响应要求的前提下，由二次报价（即最后报价）最低的供应商为成交供应商。如出现两个或两个以上最终报价相同的谈判供应商，则由采购方以抽签方式确定成交供应商。</w:t>
      </w:r>
      <w:r/>
    </w:p>
    <w:p>
      <w:pPr>
        <w:ind w:firstLine="422"/>
        <w:spacing w:line="440" w:lineRule="exact"/>
        <w:tabs>
          <w:tab w:val="left" w:pos="2870" w:leader="none"/>
        </w:tabs>
        <w:rPr>
          <w:rFonts w:ascii="宋体" w:hAnsi="宋体" w:cs="宋体"/>
          <w:b/>
          <w:bCs/>
          <w:color w:val="auto"/>
        </w:rPr>
      </w:pPr>
      <w:r>
        <w:rPr>
          <w:rFonts w:hint="eastAsia" w:ascii="宋体" w:hAnsi="宋体" w:cs="宋体"/>
          <w:b/>
          <w:bCs/>
          <w:color w:val="auto"/>
        </w:rPr>
        <w:t xml:space="preserve">（二）评审办法：</w:t>
      </w:r>
      <w:r/>
    </w:p>
    <w:p>
      <w:pPr>
        <w:ind w:firstLine="420"/>
        <w:spacing w:line="440" w:lineRule="exact"/>
        <w:rPr>
          <w:rFonts w:ascii="宋体" w:hAnsi="宋体" w:cs="宋体"/>
          <w:color w:val="auto"/>
        </w:rPr>
      </w:pPr>
      <w:r>
        <w:rPr>
          <w:rFonts w:hint="eastAsia" w:ascii="宋体" w:hAnsi="宋体" w:cs="宋体"/>
          <w:color w:val="auto"/>
        </w:rPr>
        <w:t xml:space="preserve">1、采购人书面授权谈判小组直接确定成交供应商。谈判小组各成员独立对谈判供应商的谈判响应文件按照谈判文件的规定和要求进行资格性和符合性评审，如评审内容条款均满足谈判文件实质性要求的，则认为该供应商谈判文件评审合格。如某一条款内容评审不合格，评委须注明评审不合格原因。</w:t>
      </w:r>
      <w:r/>
    </w:p>
    <w:p>
      <w:pPr>
        <w:ind w:firstLine="420"/>
        <w:spacing w:line="440" w:lineRule="exact"/>
        <w:rPr>
          <w:rFonts w:ascii="宋体" w:hAnsi="宋体" w:cs="宋体"/>
          <w:color w:val="auto"/>
        </w:rPr>
      </w:pPr>
      <w:r>
        <w:rPr>
          <w:rFonts w:hint="eastAsia" w:ascii="宋体" w:hAnsi="宋体" w:cs="宋体"/>
          <w:color w:val="auto"/>
        </w:rPr>
        <w:t xml:space="preserve">2、谈判小组为3人。如某一评审条款出现评委意见不一致时，则按少数服从多数的原则，确定该项条款是否合格。</w:t>
      </w:r>
      <w:r/>
    </w:p>
    <w:p>
      <w:pPr>
        <w:ind w:firstLine="420"/>
        <w:spacing w:line="440" w:lineRule="exact"/>
        <w:tabs>
          <w:tab w:val="left" w:pos="2870" w:leader="none"/>
        </w:tabs>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、评审过程中出现下列情形之一的，</w:t>
      </w:r>
      <w:r>
        <w:rPr>
          <w:rFonts w:hint="eastAsia" w:ascii="宋体" w:hAnsi="宋体" w:eastAsia="宋体" w:cs="宋体"/>
          <w:color w:val="auto"/>
          <w:lang w:eastAsia="zh-CN"/>
        </w:rPr>
        <w:t xml:space="preserve">谈判小组</w:t>
      </w:r>
      <w:r>
        <w:rPr>
          <w:rFonts w:hint="eastAsia" w:ascii="宋体" w:hAnsi="宋体" w:eastAsia="宋体" w:cs="宋体"/>
          <w:color w:val="auto"/>
        </w:rPr>
        <w:t xml:space="preserve">应当启动异常低价投标审查程序：</w:t>
      </w:r>
      <w:r/>
    </w:p>
    <w:p>
      <w:pPr>
        <w:ind w:firstLine="420"/>
        <w:spacing w:line="440" w:lineRule="exact"/>
        <w:tabs>
          <w:tab w:val="left" w:pos="2870" w:leader="none"/>
        </w:tabs>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.1投标报价低于采购项目预算50%的，即投标报价&lt;采购项目预算×50%；</w:t>
      </w:r>
      <w:r/>
    </w:p>
    <w:p>
      <w:pPr>
        <w:ind w:firstLine="420"/>
        <w:spacing w:line="440" w:lineRule="exact"/>
        <w:tabs>
          <w:tab w:val="left" w:pos="2870" w:leader="none"/>
        </w:tabs>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.2投标报价低于采购项目最高限价45%的，即投标报价&lt;采购项目最高限价×45%；</w:t>
      </w:r>
      <w:r/>
    </w:p>
    <w:p>
      <w:pPr>
        <w:ind w:firstLine="420"/>
        <w:spacing w:line="440" w:lineRule="exact"/>
        <w:tabs>
          <w:tab w:val="left" w:pos="2870" w:leader="none"/>
        </w:tabs>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.3</w:t>
      </w:r>
      <w:r>
        <w:rPr>
          <w:rFonts w:hint="eastAsia" w:ascii="宋体" w:hAnsi="宋体" w:eastAsia="宋体" w:cs="宋体"/>
          <w:color w:val="auto"/>
          <w:lang w:eastAsia="zh-CN"/>
        </w:rPr>
        <w:t xml:space="preserve">谈判小组</w:t>
      </w:r>
      <w:r>
        <w:rPr>
          <w:rFonts w:hint="eastAsia" w:ascii="宋体" w:hAnsi="宋体" w:eastAsia="宋体" w:cs="宋体"/>
          <w:color w:val="auto"/>
        </w:rPr>
        <w:t xml:space="preserve">认定的供应商报价过低、有可能影响产品质量或者不能诚信履约的其他情形。</w:t>
      </w:r>
      <w:r/>
    </w:p>
    <w:p>
      <w:pPr>
        <w:ind w:firstLine="420"/>
        <w:spacing w:line="440" w:lineRule="exact"/>
        <w:tabs>
          <w:tab w:val="left" w:pos="2870" w:leader="none"/>
        </w:tabs>
        <w:rPr>
          <w:rFonts w:hint="eastAsia" w:ascii="宋体" w:hAnsi="宋体" w:eastAsia="宋体" w:cs="宋体"/>
          <w:color w:val="auto"/>
        </w:rPr>
      </w:pPr>
      <w:r>
        <w:rPr>
          <w:rFonts w:hint="eastAsia" w:ascii="宋体" w:hAnsi="宋体" w:eastAsia="宋体" w:cs="宋体"/>
          <w:color w:val="auto"/>
        </w:rPr>
        <w:t xml:space="preserve">启动异常低价投标审查后，</w:t>
      </w:r>
      <w:r>
        <w:rPr>
          <w:rFonts w:hint="eastAsia" w:ascii="宋体" w:hAnsi="宋体" w:eastAsia="宋体" w:cs="宋体"/>
          <w:color w:val="auto"/>
          <w:lang w:eastAsia="zh-CN"/>
        </w:rPr>
        <w:t xml:space="preserve">谈判小组</w:t>
      </w:r>
      <w:r>
        <w:rPr>
          <w:rFonts w:hint="eastAsia" w:ascii="宋体" w:hAnsi="宋体" w:eastAsia="宋体" w:cs="宋体"/>
          <w:color w:val="auto"/>
        </w:rPr>
        <w:t xml:space="preserve">应当要求相关供应商在评标现场合理的时间内，提供项目具体成本测算等与报价合理性相关的书面说明及相关证明材料，对投标价格作出解释，由</w:t>
      </w:r>
      <w:r>
        <w:rPr>
          <w:rFonts w:hint="eastAsia" w:ascii="宋体" w:hAnsi="宋体" w:eastAsia="宋体" w:cs="宋体"/>
          <w:color w:val="auto"/>
          <w:lang w:eastAsia="zh-CN"/>
        </w:rPr>
        <w:t xml:space="preserve">谈判小组</w:t>
      </w:r>
      <w:r>
        <w:rPr>
          <w:rFonts w:hint="eastAsia" w:ascii="宋体" w:hAnsi="宋体" w:eastAsia="宋体" w:cs="宋体"/>
          <w:color w:val="auto"/>
        </w:rPr>
        <w:t xml:space="preserve">结合同类产品在主要电商平台的价格、该行业当地薪资水平等情况，依据专业经验对供应商报价合理性进行判断。</w:t>
      </w:r>
      <w:r>
        <w:rPr>
          <w:rFonts w:hint="eastAsia" w:ascii="宋体" w:hAnsi="宋体" w:eastAsia="宋体" w:cs="宋体"/>
          <w:color w:val="auto"/>
          <w:lang w:val="en-US" w:eastAsia="zh-CN"/>
        </w:rPr>
        <w:t xml:space="preserve">响应</w:t>
      </w:r>
      <w:r>
        <w:rPr>
          <w:rFonts w:hint="eastAsia" w:ascii="宋体" w:hAnsi="宋体" w:eastAsia="宋体" w:cs="宋体"/>
          <w:color w:val="auto"/>
        </w:rPr>
        <w:t xml:space="preserve">供应商不提供书面说明、证明材料，或者提供的书面说明、证明材料不能证明其报价合理性的，</w:t>
      </w:r>
      <w:r>
        <w:rPr>
          <w:rFonts w:hint="eastAsia" w:ascii="宋体" w:hAnsi="宋体" w:eastAsia="宋体" w:cs="宋体"/>
          <w:color w:val="auto"/>
          <w:lang w:eastAsia="zh-CN"/>
        </w:rPr>
        <w:t xml:space="preserve">谈判小组</w:t>
      </w:r>
      <w:r>
        <w:rPr>
          <w:rFonts w:hint="eastAsia" w:ascii="宋体" w:hAnsi="宋体" w:eastAsia="宋体" w:cs="宋体"/>
          <w:color w:val="auto"/>
        </w:rPr>
        <w:t xml:space="preserve">应当将其作为无效投标处理。</w:t>
      </w:r>
      <w:r/>
    </w:p>
    <w:p>
      <w:pPr>
        <w:ind w:firstLine="420"/>
        <w:spacing w:line="440" w:lineRule="exact"/>
        <w:shd w:val="clear" w:color="auto" w:fill="ffffff"/>
        <w:widowControl/>
        <w:rPr>
          <w:rFonts w:ascii="宋体" w:hAnsi="宋体" w:cs="宋体"/>
          <w:color w:val="auto"/>
        </w:rPr>
      </w:pPr>
      <w:r>
        <w:rPr>
          <w:rFonts w:hint="eastAsia" w:ascii="宋体" w:hAnsi="宋体" w:cs="宋体"/>
          <w:color w:val="auto"/>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spacing w:line="440" w:lineRule="exact"/>
        <w:shd w:val="clear" w:color="auto" w:fill="ffffff"/>
        <w:widowControl/>
        <w:rPr>
          <w:rFonts w:ascii="宋体" w:hAnsi="宋体" w:cs="宋体"/>
          <w:color w:val="auto"/>
        </w:rPr>
      </w:pPr>
      <w:r>
        <w:rPr>
          <w:rFonts w:hint="eastAsia" w:ascii="宋体" w:hAnsi="宋体" w:cs="宋体"/>
          <w:color w:val="auto"/>
        </w:rPr>
        <w:t xml:space="preserve">（1）查询时间：响应文件递交截止时间。</w:t>
      </w:r>
      <w:r/>
    </w:p>
    <w:p>
      <w:pPr>
        <w:ind w:firstLine="420"/>
        <w:spacing w:line="440" w:lineRule="exact"/>
        <w:shd w:val="clear" w:color="auto" w:fill="ffffff"/>
        <w:widowControl/>
        <w:rPr>
          <w:rFonts w:ascii="宋体" w:hAnsi="宋体" w:cs="宋体"/>
          <w:color w:val="auto"/>
        </w:rPr>
      </w:pPr>
      <w:r>
        <w:rPr>
          <w:rFonts w:hint="eastAsia" w:ascii="宋体" w:hAnsi="宋体" w:cs="宋体"/>
          <w:color w:val="auto"/>
        </w:rPr>
        <w:t xml:space="preserve">（2）查询渠道：统一通过苏采云系统“信用中国”查询供应商的信用记录。</w:t>
      </w:r>
      <w:r/>
    </w:p>
    <w:p>
      <w:pPr>
        <w:ind w:firstLine="420"/>
        <w:spacing w:line="440" w:lineRule="exact"/>
        <w:shd w:val="clear" w:color="auto" w:fill="ffffff"/>
        <w:widowControl/>
        <w:rPr>
          <w:rFonts w:ascii="宋体" w:hAnsi="宋体" w:cs="宋体"/>
          <w:color w:val="auto"/>
        </w:rPr>
      </w:pPr>
      <w:r>
        <w:rPr>
          <w:rFonts w:hint="eastAsia" w:ascii="宋体" w:hAnsi="宋体" w:cs="宋体"/>
          <w:color w:val="auto"/>
        </w:rPr>
        <w:t xml:space="preserve">（3）查询证据留存方式：对存在失信信息的供应商，采购代理机构工作人员应根据评审小组确认的失信信息，登陆到来源网站页面进行复核并打印，作为证据留存。</w:t>
      </w:r>
      <w:r/>
    </w:p>
    <w:p>
      <w:pPr>
        <w:ind w:firstLine="420"/>
        <w:spacing w:line="440" w:lineRule="exact"/>
        <w:rPr>
          <w:rFonts w:ascii="宋体" w:hAnsi="宋体" w:cs="宋体"/>
          <w:color w:val="auto"/>
        </w:rPr>
      </w:pPr>
      <w:r>
        <w:rPr>
          <w:rFonts w:hint="eastAsia" w:ascii="宋体" w:hAnsi="宋体" w:cs="宋体"/>
          <w:color w:val="auto"/>
        </w:rPr>
        <w:t xml:space="preserve">（4）信用记录使用规则：评审小组在对供应商进行资格性审查时，应根据查询结果对供应商的不良信用记录逐项甄别确认。</w:t>
      </w:r>
      <w:r/>
    </w:p>
    <w:p>
      <w:pPr>
        <w:ind w:firstLine="420"/>
        <w:spacing w:line="440" w:lineRule="exact"/>
        <w:shd w:val="clear" w:color="auto" w:fill="ffffff"/>
        <w:widowControl/>
        <w:rPr>
          <w:rFonts w:ascii="宋体" w:hAnsi="宋体" w:cs="宋体"/>
          <w:color w:val="auto"/>
        </w:rPr>
      </w:pPr>
      <w:r>
        <w:rPr>
          <w:rFonts w:hint="eastAsia" w:ascii="宋体" w:hAnsi="宋体" w:cs="宋体"/>
          <w:color w:val="auto"/>
        </w:rPr>
        <w:t xml:space="preserve">5、</w:t>
      </w:r>
      <w:r>
        <w:rPr>
          <w:rFonts w:ascii="宋体" w:hAnsi="宋体" w:cs="宋体"/>
          <w:color w:val="auto"/>
        </w:rPr>
        <w:t xml:space="preserve">针对小微企业、监狱企业及残疾人企业的评审：</w:t>
      </w:r>
      <w:r/>
    </w:p>
    <w:p>
      <w:pPr>
        <w:ind w:firstLine="420"/>
        <w:spacing w:line="440" w:lineRule="exact"/>
        <w:shd w:val="clear" w:color="auto" w:fill="ffffff"/>
        <w:widowControl/>
        <w:rPr>
          <w:rFonts w:ascii="宋体" w:hAnsi="宋体" w:cs="宋体"/>
          <w:color w:val="auto"/>
        </w:rPr>
      </w:pPr>
      <w:r>
        <w:rPr>
          <w:rFonts w:ascii="宋体" w:hAnsi="宋体" w:cs="宋体"/>
          <w:color w:val="auto"/>
        </w:rPr>
        <w:t xml:space="preserve">（1）</w:t>
      </w:r>
      <w:r>
        <w:rPr>
          <w:rFonts w:hint="eastAsia" w:ascii="宋体" w:hAnsi="宋体" w:cs="宋体"/>
          <w:color w:val="auto"/>
        </w:rPr>
        <w:t xml:space="preserve">根据《政府采购促进中小企业发展管理办法》财库[2020]46号</w:t>
      </w:r>
      <w:r>
        <w:rPr>
          <w:rFonts w:ascii="宋体" w:hAnsi="宋体" w:cs="宋体"/>
          <w:color w:val="auto"/>
        </w:rPr>
        <w:t xml:space="preserve">、《关于促进残疾人就业政府采购政策的通知》（财库〔2017〕141号）、《关于政府采购支持监狱企业发展有关问题的通知》（财库〔2014〕68号）等文件的精神，对属于小微企业、监狱企业、残疾人企业给予价格评审加分。投标人为小型</w:t>
      </w:r>
      <w:r>
        <w:rPr>
          <w:rFonts w:hint="eastAsia" w:ascii="宋体" w:hAnsi="宋体" w:cs="宋体"/>
          <w:color w:val="auto"/>
        </w:rPr>
        <w:t xml:space="preserve">或</w:t>
      </w:r>
      <w:r>
        <w:rPr>
          <w:rFonts w:ascii="宋体" w:hAnsi="宋体" w:cs="宋体"/>
          <w:color w:val="auto"/>
        </w:rPr>
        <w:t xml:space="preserve">微型企业、残疾人企业或监狱企业的，其价格在评审时给予</w:t>
      </w:r>
      <w:r>
        <w:rPr>
          <w:rFonts w:hint="eastAsia" w:ascii="宋体" w:hAnsi="宋体" w:cs="宋体"/>
          <w:b/>
          <w:bCs/>
          <w:color w:val="auto"/>
          <w:sz w:val="24"/>
          <w:szCs w:val="24"/>
        </w:rPr>
        <w:t xml:space="preserve">20</w:t>
      </w:r>
      <w:r>
        <w:rPr>
          <w:rFonts w:ascii="宋体" w:hAnsi="宋体" w:cs="宋体"/>
          <w:b/>
          <w:bCs/>
          <w:color w:val="auto"/>
          <w:sz w:val="24"/>
          <w:szCs w:val="24"/>
        </w:rPr>
        <w:t xml:space="preserve">%</w:t>
      </w:r>
      <w:r>
        <w:rPr>
          <w:rFonts w:ascii="宋体" w:hAnsi="宋体" w:cs="宋体"/>
          <w:color w:val="auto"/>
        </w:rPr>
        <w:t xml:space="preserve">的扣除，用扣除后的价格参与评审。如扣除后的价格为最低价的，则作为评审</w:t>
      </w:r>
      <w:r>
        <w:rPr>
          <w:rFonts w:hint="eastAsia" w:ascii="宋体" w:hAnsi="宋体" w:cs="宋体"/>
          <w:color w:val="auto"/>
        </w:rPr>
        <w:t xml:space="preserve">价格；</w:t>
      </w:r>
      <w:r>
        <w:rPr>
          <w:rFonts w:ascii="宋体" w:hAnsi="宋体" w:cs="宋体"/>
          <w:color w:val="auto"/>
        </w:rPr>
        <w:t xml:space="preserve">若最后</w:t>
      </w:r>
      <w:r>
        <w:rPr>
          <w:rFonts w:hint="eastAsia" w:ascii="宋体" w:hAnsi="宋体" w:cs="宋体"/>
          <w:color w:val="auto"/>
        </w:rPr>
        <w:t xml:space="preserve">成交</w:t>
      </w:r>
      <w:r>
        <w:rPr>
          <w:rFonts w:ascii="宋体" w:hAnsi="宋体" w:cs="宋体"/>
          <w:color w:val="auto"/>
        </w:rPr>
        <w:t xml:space="preserve">，</w:t>
      </w:r>
      <w:r>
        <w:rPr>
          <w:rFonts w:hint="eastAsia" w:ascii="宋体" w:hAnsi="宋体" w:cs="宋体"/>
          <w:color w:val="auto"/>
        </w:rPr>
        <w:t xml:space="preserve">成交</w:t>
      </w:r>
      <w:r>
        <w:rPr>
          <w:rFonts w:ascii="宋体" w:hAnsi="宋体" w:cs="宋体"/>
          <w:color w:val="auto"/>
        </w:rPr>
        <w:t xml:space="preserve">价格则以实际报价为准。残疾人企业和监狱企业属于小型、微型企业的，不重复享受政策。</w:t>
      </w:r>
      <w:r/>
    </w:p>
    <w:p>
      <w:pPr>
        <w:ind w:firstLine="420"/>
        <w:spacing w:line="440" w:lineRule="exact"/>
        <w:shd w:val="clear" w:color="auto" w:fill="ffffff"/>
        <w:widowControl/>
        <w:rPr>
          <w:rFonts w:ascii="宋体" w:hAnsi="宋体" w:cs="宋体"/>
          <w:color w:val="auto"/>
        </w:rPr>
      </w:pPr>
      <w:r>
        <w:rPr>
          <w:rFonts w:ascii="宋体" w:hAnsi="宋体" w:cs="宋体"/>
          <w:color w:val="auto"/>
        </w:rPr>
        <w:t xml:space="preserve">（2）</w:t>
      </w:r>
      <w:r>
        <w:rPr>
          <w:rFonts w:hint="eastAsia" w:ascii="宋体" w:hAnsi="宋体" w:cs="宋体"/>
          <w:color w:val="auto"/>
        </w:rPr>
        <w:t xml:space="preserve">小微企业在响应文件中必须提供《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p>
    <w:p>
      <w:pPr>
        <w:ind w:firstLine="420"/>
        <w:spacing w:line="440" w:lineRule="exact"/>
        <w:shd w:val="clear" w:color="auto" w:fill="ffffff"/>
        <w:widowControl/>
        <w:rPr>
          <w:rFonts w:ascii="宋体" w:hAnsi="宋体" w:cs="宋体"/>
          <w:color w:val="auto"/>
        </w:rPr>
      </w:pPr>
      <w:r>
        <w:rPr>
          <w:rFonts w:ascii="宋体" w:hAnsi="宋体" w:cs="宋体"/>
          <w:color w:val="auto"/>
        </w:rPr>
        <w:t xml:space="preserve">（3）如投标人提供虚假材料，将按“政府采购法”相关规定处理并由政府监管部门给予严肃处理。</w:t>
      </w:r>
      <w:r/>
    </w:p>
    <w:p>
      <w:pPr>
        <w:ind w:firstLine="420"/>
        <w:spacing w:line="440" w:lineRule="exact"/>
        <w:shd w:val="clear" w:color="auto" w:fill="ffffff"/>
        <w:widowControl/>
        <w:rPr>
          <w:rFonts w:ascii="宋体" w:hAnsi="宋体" w:cs="宋体"/>
          <w:color w:val="auto"/>
        </w:rPr>
      </w:pPr>
      <w:r>
        <w:rPr>
          <w:rFonts w:ascii="宋体" w:hAnsi="宋体" w:cs="宋体"/>
          <w:color w:val="auto"/>
        </w:rPr>
        <w:t xml:space="preserve">（</w:t>
      </w:r>
      <w:r>
        <w:rPr>
          <w:rFonts w:hint="eastAsia" w:ascii="宋体" w:hAnsi="宋体" w:cs="宋体"/>
          <w:color w:val="auto"/>
          <w:lang w:val="en-US" w:eastAsia="zh-CN"/>
        </w:rPr>
        <w:t xml:space="preserve">三</w:t>
      </w:r>
      <w:r>
        <w:rPr>
          <w:rFonts w:ascii="宋体" w:hAnsi="宋体" w:cs="宋体"/>
          <w:color w:val="auto"/>
        </w:rPr>
        <w:t xml:space="preserve">）评审内容：</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46"/>
        <w:gridCol w:w="2062"/>
        <w:gridCol w:w="2166"/>
      </w:tblGrid>
      <w:tr>
        <w:trPr>
          <w:jc w:val="center"/>
          <w:trHeight w:val="506"/>
        </w:trPr>
        <w:tc>
          <w:tcPr>
            <w:tcW w:w="3946" w:type="dxa"/>
            <w:vAlign w:val="center"/>
            <w:textDirection w:val="lrTb"/>
            <w:noWrap w:val="false"/>
          </w:tcPr>
          <w:p>
            <w:pPr>
              <w:jc w:val="center"/>
              <w:rPr>
                <w:rFonts w:ascii="宋体" w:hAnsi="宋体"/>
                <w:color w:val="auto"/>
              </w:rPr>
            </w:pPr>
            <w:r>
              <w:rPr>
                <w:rFonts w:ascii="宋体" w:hAnsi="宋体"/>
                <w:color w:val="auto"/>
              </w:rPr>
              <w:t xml:space="preserve">评审内容</w:t>
            </w:r>
            <w:r/>
          </w:p>
        </w:tc>
        <w:tc>
          <w:tcPr>
            <w:tcW w:w="2062" w:type="dxa"/>
            <w:vAlign w:val="center"/>
            <w:textDirection w:val="lrTb"/>
            <w:noWrap w:val="false"/>
          </w:tcPr>
          <w:p>
            <w:pPr>
              <w:jc w:val="center"/>
              <w:rPr>
                <w:rFonts w:ascii="宋体" w:hAnsi="宋体"/>
                <w:color w:val="auto"/>
              </w:rPr>
            </w:pPr>
            <w:r>
              <w:rPr>
                <w:rFonts w:ascii="宋体" w:hAnsi="宋体"/>
                <w:color w:val="auto"/>
              </w:rPr>
              <w:t xml:space="preserve">是否合格（是/否）</w:t>
            </w:r>
            <w:r/>
          </w:p>
        </w:tc>
        <w:tc>
          <w:tcPr>
            <w:tcW w:w="2166" w:type="dxa"/>
            <w:vAlign w:val="center"/>
            <w:textDirection w:val="lrTb"/>
            <w:noWrap w:val="false"/>
          </w:tcPr>
          <w:p>
            <w:pPr>
              <w:jc w:val="center"/>
              <w:rPr>
                <w:rFonts w:ascii="宋体" w:hAnsi="宋体"/>
                <w:color w:val="auto"/>
              </w:rPr>
            </w:pPr>
            <w:r>
              <w:rPr>
                <w:rFonts w:ascii="宋体" w:hAnsi="宋体"/>
                <w:color w:val="auto"/>
              </w:rPr>
              <w:t xml:space="preserve">备注（不合格原因）</w:t>
            </w:r>
            <w:r/>
          </w:p>
        </w:tc>
      </w:tr>
      <w:tr>
        <w:trPr>
          <w:jc w:val="center"/>
          <w:trHeight w:val="710"/>
        </w:trPr>
        <w:tc>
          <w:tcPr>
            <w:tcW w:w="3946" w:type="dxa"/>
            <w:vAlign w:val="center"/>
            <w:textDirection w:val="lrTb"/>
            <w:noWrap w:val="false"/>
          </w:tcPr>
          <w:p>
            <w:pPr>
              <w:rPr>
                <w:rFonts w:ascii="宋体" w:hAnsi="宋体"/>
                <w:bCs/>
                <w:color w:val="auto"/>
                <w:szCs w:val="24"/>
              </w:rPr>
            </w:pPr>
            <w:r>
              <w:rPr>
                <w:rFonts w:hint="eastAsia" w:ascii="宋体" w:hAnsi="宋体"/>
                <w:bCs/>
                <w:color w:val="auto"/>
                <w:szCs w:val="24"/>
              </w:rPr>
              <w:t xml:space="preserve">1、合格询价供应商的资格条件；</w:t>
            </w:r>
            <w:r/>
          </w:p>
        </w:tc>
        <w:tc>
          <w:tcPr>
            <w:tcW w:w="2062" w:type="dxa"/>
            <w:textDirection w:val="lrTb"/>
            <w:noWrap w:val="false"/>
          </w:tcPr>
          <w:p>
            <w:pPr>
              <w:rPr>
                <w:rFonts w:ascii="宋体" w:hAnsi="宋体"/>
                <w:color w:val="auto"/>
              </w:rPr>
            </w:pPr>
            <w:r>
              <w:rPr>
                <w:rFonts w:ascii="宋体" w:hAnsi="宋体"/>
                <w:color w:val="auto"/>
              </w:rPr>
            </w:r>
            <w:r/>
          </w:p>
        </w:tc>
        <w:tc>
          <w:tcPr>
            <w:tcW w:w="2166" w:type="dxa"/>
            <w:textDirection w:val="lrTb"/>
            <w:noWrap w:val="false"/>
          </w:tcPr>
          <w:p>
            <w:pPr>
              <w:rPr>
                <w:rFonts w:ascii="宋体" w:hAnsi="宋体"/>
                <w:color w:val="auto"/>
              </w:rPr>
            </w:pPr>
            <w:r>
              <w:rPr>
                <w:rFonts w:ascii="宋体" w:hAnsi="宋体"/>
                <w:color w:val="auto"/>
              </w:rPr>
            </w:r>
            <w:r/>
          </w:p>
        </w:tc>
      </w:tr>
      <w:tr>
        <w:trPr>
          <w:jc w:val="center"/>
          <w:trHeight w:val="690"/>
        </w:trPr>
        <w:tc>
          <w:tcPr>
            <w:tcW w:w="3946" w:type="dxa"/>
            <w:vAlign w:val="center"/>
            <w:textDirection w:val="lrTb"/>
            <w:noWrap w:val="false"/>
          </w:tcPr>
          <w:p>
            <w:pPr>
              <w:rPr>
                <w:rFonts w:ascii="宋体" w:hAnsi="宋体"/>
                <w:bCs/>
                <w:color w:val="auto"/>
                <w:szCs w:val="24"/>
              </w:rPr>
            </w:pPr>
            <w:r>
              <w:rPr>
                <w:rFonts w:hint="eastAsia" w:ascii="宋体" w:hAnsi="宋体"/>
                <w:bCs/>
                <w:color w:val="auto"/>
                <w:szCs w:val="24"/>
              </w:rPr>
              <w:t xml:space="preserve">2、</w:t>
            </w:r>
            <w:r>
              <w:rPr>
                <w:rFonts w:hint="eastAsia" w:ascii="宋体" w:hAnsi="宋体"/>
                <w:color w:val="auto"/>
              </w:rPr>
              <w:t xml:space="preserve">响应产品的数量、规格、技术要求等是否符合谈判文件要求；</w:t>
            </w:r>
            <w:r/>
          </w:p>
        </w:tc>
        <w:tc>
          <w:tcPr>
            <w:tcW w:w="2062" w:type="dxa"/>
            <w:textDirection w:val="lrTb"/>
            <w:noWrap w:val="false"/>
          </w:tcPr>
          <w:p>
            <w:pPr>
              <w:rPr>
                <w:rFonts w:ascii="宋体" w:hAnsi="宋体"/>
                <w:color w:val="auto"/>
              </w:rPr>
            </w:pPr>
            <w:r>
              <w:rPr>
                <w:rFonts w:ascii="宋体" w:hAnsi="宋体"/>
                <w:color w:val="auto"/>
              </w:rPr>
            </w:r>
            <w:r/>
          </w:p>
        </w:tc>
        <w:tc>
          <w:tcPr>
            <w:tcW w:w="2166" w:type="dxa"/>
            <w:textDirection w:val="lrTb"/>
            <w:noWrap w:val="false"/>
          </w:tcPr>
          <w:p>
            <w:pPr>
              <w:rPr>
                <w:rFonts w:ascii="宋体" w:hAnsi="宋体"/>
                <w:color w:val="auto"/>
              </w:rPr>
            </w:pPr>
            <w:r>
              <w:rPr>
                <w:rFonts w:ascii="宋体" w:hAnsi="宋体"/>
                <w:color w:val="auto"/>
              </w:rPr>
            </w:r>
            <w:r/>
          </w:p>
        </w:tc>
      </w:tr>
      <w:tr>
        <w:trPr>
          <w:jc w:val="center"/>
          <w:trHeight w:val="702"/>
        </w:trPr>
        <w:tc>
          <w:tcPr>
            <w:tcW w:w="3946" w:type="dxa"/>
            <w:vAlign w:val="center"/>
            <w:textDirection w:val="lrTb"/>
            <w:noWrap w:val="false"/>
          </w:tcPr>
          <w:p>
            <w:pPr>
              <w:rPr>
                <w:rFonts w:ascii="宋体" w:hAnsi="宋体"/>
                <w:bCs/>
                <w:color w:val="auto"/>
                <w:szCs w:val="24"/>
              </w:rPr>
            </w:pPr>
            <w:r>
              <w:rPr>
                <w:rFonts w:hint="eastAsia" w:ascii="宋体" w:hAnsi="宋体"/>
                <w:bCs/>
                <w:color w:val="auto"/>
                <w:szCs w:val="24"/>
              </w:rPr>
              <w:t xml:space="preserve">3、</w:t>
            </w:r>
            <w:r>
              <w:rPr>
                <w:rFonts w:hint="eastAsia" w:ascii="宋体" w:hAnsi="宋体"/>
                <w:color w:val="auto"/>
              </w:rPr>
              <w:t xml:space="preserve">交货时间、付款步骤、质保期限等其他商务内容承诺情况</w:t>
            </w:r>
            <w:r/>
          </w:p>
        </w:tc>
        <w:tc>
          <w:tcPr>
            <w:tcW w:w="2062" w:type="dxa"/>
            <w:textDirection w:val="lrTb"/>
            <w:noWrap w:val="false"/>
          </w:tcPr>
          <w:p>
            <w:pPr>
              <w:rPr>
                <w:rFonts w:ascii="宋体" w:hAnsi="宋体"/>
                <w:color w:val="auto"/>
              </w:rPr>
            </w:pPr>
            <w:r>
              <w:rPr>
                <w:rFonts w:ascii="宋体" w:hAnsi="宋体"/>
                <w:color w:val="auto"/>
              </w:rPr>
            </w:r>
            <w:r/>
          </w:p>
        </w:tc>
        <w:tc>
          <w:tcPr>
            <w:tcW w:w="2166" w:type="dxa"/>
            <w:textDirection w:val="lrTb"/>
            <w:noWrap w:val="false"/>
          </w:tcPr>
          <w:p>
            <w:pPr>
              <w:rPr>
                <w:rFonts w:ascii="宋体" w:hAnsi="宋体"/>
                <w:color w:val="auto"/>
              </w:rPr>
            </w:pPr>
            <w:r>
              <w:rPr>
                <w:rFonts w:ascii="宋体" w:hAnsi="宋体"/>
                <w:color w:val="auto"/>
              </w:rPr>
            </w:r>
            <w:r/>
          </w:p>
        </w:tc>
      </w:tr>
      <w:tr>
        <w:trPr>
          <w:jc w:val="center"/>
          <w:trHeight w:val="434"/>
        </w:trPr>
        <w:tc>
          <w:tcPr>
            <w:tcW w:w="3946" w:type="dxa"/>
            <w:vAlign w:val="center"/>
            <w:textDirection w:val="lrTb"/>
            <w:noWrap w:val="false"/>
          </w:tcPr>
          <w:p>
            <w:pPr>
              <w:rPr>
                <w:rFonts w:ascii="宋体" w:hAnsi="宋体"/>
                <w:bCs/>
                <w:color w:val="auto"/>
                <w:szCs w:val="24"/>
              </w:rPr>
            </w:pPr>
            <w:r>
              <w:rPr>
                <w:rFonts w:hint="eastAsia" w:ascii="宋体" w:hAnsi="宋体"/>
                <w:bCs/>
                <w:color w:val="auto"/>
                <w:szCs w:val="24"/>
              </w:rPr>
              <w:t xml:space="preserve">4、其他（除供应商资格条件及采购内容以外的其他涉及实质性响应询价文件的条款内容）</w:t>
            </w:r>
            <w:r/>
          </w:p>
        </w:tc>
        <w:tc>
          <w:tcPr>
            <w:tcW w:w="2062" w:type="dxa"/>
            <w:textDirection w:val="lrTb"/>
            <w:noWrap w:val="false"/>
          </w:tcPr>
          <w:p>
            <w:pPr>
              <w:rPr>
                <w:rFonts w:ascii="宋体" w:hAnsi="宋体"/>
                <w:color w:val="auto"/>
              </w:rPr>
            </w:pPr>
            <w:r>
              <w:rPr>
                <w:rFonts w:ascii="宋体" w:hAnsi="宋体"/>
                <w:color w:val="auto"/>
              </w:rPr>
            </w:r>
            <w:r/>
          </w:p>
        </w:tc>
        <w:tc>
          <w:tcPr>
            <w:tcW w:w="2166" w:type="dxa"/>
            <w:textDirection w:val="lrTb"/>
            <w:noWrap w:val="false"/>
          </w:tcPr>
          <w:p>
            <w:pPr>
              <w:rPr>
                <w:rFonts w:ascii="宋体" w:hAnsi="宋体"/>
                <w:color w:val="auto"/>
              </w:rPr>
            </w:pPr>
            <w:r>
              <w:rPr>
                <w:rFonts w:ascii="宋体" w:hAnsi="宋体"/>
                <w:color w:val="auto"/>
              </w:rPr>
            </w:r>
            <w:r/>
          </w:p>
        </w:tc>
      </w:tr>
    </w:tbl>
    <w:p>
      <w:pPr>
        <w:ind w:firstLine="422"/>
        <w:spacing w:line="440" w:lineRule="exact"/>
        <w:rPr>
          <w:rFonts w:ascii="宋体" w:hAnsi="宋体" w:cs="宋体"/>
          <w:b/>
          <w:bCs/>
          <w:color w:val="auto"/>
        </w:rPr>
      </w:pPr>
      <w:r>
        <w:rPr>
          <w:rFonts w:ascii="宋体" w:hAnsi="宋体" w:cs="宋体"/>
          <w:b/>
          <w:bCs/>
          <w:color w:val="auto"/>
        </w:rPr>
      </w:r>
      <w:r/>
    </w:p>
    <w:p>
      <w:pPr>
        <w:spacing w:line="440" w:lineRule="exact"/>
        <w:rPr>
          <w:rFonts w:hint="eastAsia" w:ascii="宋体" w:hAnsi="宋体" w:cs="宋体"/>
          <w:b/>
          <w:bCs/>
          <w:color w:val="auto"/>
        </w:rPr>
      </w:pPr>
      <w:r>
        <w:rPr>
          <w:rFonts w:hint="eastAsia" w:ascii="宋体" w:hAnsi="宋体" w:cs="宋体"/>
          <w:b/>
          <w:bCs/>
          <w:color w:val="auto"/>
        </w:rPr>
      </w:r>
      <w:r/>
    </w:p>
    <w:p>
      <w:pPr>
        <w:rPr>
          <w:rFonts w:hint="eastAsia" w:ascii="宋体" w:hAnsi="宋体" w:cs="宋体"/>
          <w:b/>
          <w:bCs/>
          <w:color w:val="auto"/>
        </w:rPr>
      </w:pPr>
      <w:r>
        <w:rPr>
          <w:rFonts w:hint="eastAsia" w:ascii="宋体" w:hAnsi="宋体" w:cs="宋体"/>
          <w:b/>
          <w:bCs/>
          <w:color w:val="auto"/>
        </w:rPr>
        <w:br w:type="page" w:clear="all"/>
      </w:r>
      <w:r/>
    </w:p>
    <w:p>
      <w:pPr>
        <w:spacing w:line="440" w:lineRule="exact"/>
        <w:rPr>
          <w:rFonts w:ascii="宋体" w:hAnsi="宋体" w:cs="宋体"/>
          <w:b/>
          <w:bCs/>
          <w:color w:val="auto"/>
        </w:rPr>
      </w:pPr>
      <w:r>
        <w:rPr>
          <w:rFonts w:hint="eastAsia" w:ascii="宋体" w:hAnsi="宋体" w:cs="宋体"/>
          <w:b/>
          <w:bCs/>
          <w:color w:val="auto"/>
        </w:rPr>
        <w:t xml:space="preserve">十一、合同主要条款</w:t>
      </w:r>
      <w:r/>
    </w:p>
    <w:p>
      <w:pPr>
        <w:spacing w:line="390" w:lineRule="exact"/>
        <w:rPr>
          <w:color w:val="auto"/>
        </w:rPr>
      </w:pPr>
      <w:r>
        <w:rPr>
          <w:color w:val="auto"/>
        </w:rPr>
      </w:r>
      <w:r/>
    </w:p>
    <w:p>
      <w:pPr>
        <w:spacing w:line="390" w:lineRule="exact"/>
        <w:rPr>
          <w:color w:val="auto"/>
        </w:rPr>
      </w:pPr>
      <w:r>
        <w:rPr>
          <w:color w:val="auto"/>
        </w:rPr>
        <w:t xml:space="preserve">甲方（需方）：</w:t>
      </w:r>
      <w:r/>
    </w:p>
    <w:p>
      <w:pPr>
        <w:spacing w:line="390" w:lineRule="exact"/>
        <w:rPr>
          <w:color w:val="auto"/>
        </w:rPr>
      </w:pPr>
      <w:r>
        <w:rPr>
          <w:color w:val="auto"/>
        </w:rPr>
        <w:t xml:space="preserve">联系人：</w:t>
      </w:r>
      <w:r/>
    </w:p>
    <w:p>
      <w:pPr>
        <w:spacing w:line="390" w:lineRule="exact"/>
        <w:rPr>
          <w:color w:val="auto"/>
        </w:rPr>
      </w:pPr>
      <w:r>
        <w:rPr>
          <w:color w:val="auto"/>
        </w:rPr>
        <w:t xml:space="preserve">联系电话：</w:t>
      </w:r>
      <w:r/>
    </w:p>
    <w:p>
      <w:pPr>
        <w:spacing w:line="390" w:lineRule="exact"/>
        <w:rPr>
          <w:color w:val="auto"/>
        </w:rPr>
      </w:pPr>
      <w:r>
        <w:rPr>
          <w:color w:val="auto"/>
        </w:rPr>
      </w:r>
      <w:r/>
    </w:p>
    <w:p>
      <w:pPr>
        <w:spacing w:line="390" w:lineRule="exact"/>
        <w:rPr>
          <w:color w:val="auto"/>
        </w:rPr>
      </w:pPr>
      <w:r>
        <w:rPr>
          <w:color w:val="auto"/>
        </w:rPr>
        <w:t xml:space="preserve">乙方（供方）：</w:t>
      </w:r>
      <w:r/>
    </w:p>
    <w:p>
      <w:pPr>
        <w:spacing w:line="390" w:lineRule="exact"/>
        <w:rPr>
          <w:color w:val="auto"/>
        </w:rPr>
      </w:pPr>
      <w:r>
        <w:rPr>
          <w:color w:val="auto"/>
        </w:rPr>
        <w:t xml:space="preserve">联系人：</w:t>
      </w:r>
      <w:r/>
    </w:p>
    <w:p>
      <w:pPr>
        <w:spacing w:line="390" w:lineRule="exact"/>
        <w:rPr>
          <w:color w:val="auto"/>
        </w:rPr>
      </w:pPr>
      <w:r>
        <w:rPr>
          <w:color w:val="auto"/>
        </w:rPr>
        <w:t xml:space="preserve">联系电话：</w:t>
      </w:r>
      <w:r/>
    </w:p>
    <w:p>
      <w:pPr>
        <w:spacing w:line="390" w:lineRule="exact"/>
        <w:rPr>
          <w:color w:val="auto"/>
        </w:rPr>
      </w:pPr>
      <w:r>
        <w:rPr>
          <w:color w:val="auto"/>
        </w:rPr>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根据政府采购编号</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rPr>
        <w:t xml:space="preserve">号谈判采购文件及供应商的谈判响应文件、成交通知书、供应商在谈判过程中所作的其它承诺、声明、书面澄清等，甲乙双方就此次成交</w:t>
      </w:r>
      <w:r>
        <w:rPr>
          <w:rFonts w:hint="eastAsia" w:asciiTheme="minorEastAsia" w:hAnsiTheme="minorEastAsia" w:eastAsiaTheme="minorEastAsia"/>
          <w:color w:val="auto"/>
          <w:u w:val="single"/>
        </w:rPr>
        <w:t xml:space="preserve">      </w:t>
      </w:r>
      <w:r>
        <w:rPr>
          <w:rFonts w:asciiTheme="minorEastAsia" w:hAnsiTheme="minorEastAsia" w:eastAsiaTheme="minorEastAsia"/>
          <w:color w:val="auto"/>
        </w:rPr>
        <w:t xml:space="preserve">的合同事宜，签订本合同书。本合同由以下两部分组成：</w:t>
      </w:r>
      <w:r/>
    </w:p>
    <w:p>
      <w:pPr>
        <w:ind w:firstLine="422"/>
        <w:spacing w:line="390" w:lineRule="exact"/>
        <w:rPr>
          <w:rFonts w:asciiTheme="minorEastAsia" w:hAnsiTheme="minorEastAsia" w:eastAsiaTheme="minorEastAsia"/>
          <w:b/>
          <w:color w:val="auto"/>
        </w:rPr>
      </w:pPr>
      <w:r>
        <w:rPr>
          <w:rFonts w:asciiTheme="minorEastAsia" w:hAnsiTheme="minorEastAsia" w:eastAsiaTheme="minorEastAsia"/>
          <w:b/>
          <w:color w:val="auto"/>
        </w:rPr>
        <w:t xml:space="preserve">第一部分  合同一般条款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一、合同文件</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1、合同文件适用法律</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适用于合同文件的法律是中华人民共和国现行法律、法规及甲方所在地的地方性法规。</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2、合同文件组成和解释顺序</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2.1合同文件的组成和解释顺序如下：</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2.1.1合同的特殊性条款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2.1.2合同的一般性条款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2.1.3洽商、变更等明确双方权利义务的纪要、协议</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2.1.4成交通知书、谈判采购文件和谈判响应文件</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2.1.5标准、规范和其它有关技术资料、技术要求</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2.2合同的特殊性条款的效力优于合同的一般性条款的效力</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3、合同文件使用文字</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3.1合同文件使用中文书写、解释和说明</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二、标的物的一般条款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1、完整物权</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对于出卖的标的物，乙方应当拥有完整物权，并且乙方负有保证第三人不得向甲方主张任何权利（包括知识产权）的义务。</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2、质量保证</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3、包装</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4、伴随服务</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4.1乙方除应履行按期按量交付合格标的物的义务之外，还应提供下列服务。</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4.1.1标的物的现场安装、启动、调试、监督；</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4.1.2提供标的物组装和一般维修所必须的工具；</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4.1.3在合同规定的期限内对所提供标的物实行运行监督、维修服务的前提条件是该服务并不能免除乙方在质量保证期内所承担的义务；</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4.1.4对甲方技术人员的技术指导或培训；</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4.2除合同另有规定之外，伴随服务的费用均已含在合同价款中，甲方不再另行进行支付。</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三、标的物的交付、检验和验收</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1、标的物的交付</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1.1标的物的所有权自标的物交付时转移。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1.2乙方应当按照约定的期限和约定的地点交付标的物。</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1.3乙方应当按照约定或者交易习惯向甲方交付提取标的物单证以外的有关单证和资料。</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2、检验和验收</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2.3验收期限自标的物交付之日起三十天内。特殊情况需延长的，双方应在合同的特殊条款中约定。</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2.4如双方对验收结果有分歧，则以技术质量监督局的检验结果为准，检验费用由有过失的一方支付。</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四、对标的物提出异议的时间和办法</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1、对标的物提出异议的时间和办法 </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1.1甲方在验收过程中，应当于双方约定的检验期间内将标的物的数量或质量不符合约定的情形及处理方式以书面形式通知乙方。</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1.2如甲方在验收期满后既不出具验收合格证明又未提出书面异议的视为乙方所交标的物符合合同规定。</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1.3乙方应在收到甲方书面异议后七天内负责处理问题，否则将视为默认甲方提出的异议和处理意见。</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五、合同价款和支付</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1、合同价款和支付</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1.1本合同的结算货币为人民币，单位元。</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1.2乙方应按照双方签订的合同规定交货并在合同特殊条款规定的期限内持下列单据结算货款。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1.2.1合格的销售发票；</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1.2.2甲方盖章签收后的送货回单和验收合格证明。</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1.3甲方应按合同特殊条款规定的期限和方式付款。</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1.4根据现行税法对甲方征收的与本合同有关的一切税费均由甲方承担；根据现行税法对乙方征收的与本合同有关的一切税费均由乙方承担。</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六、违约责任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1、违约责任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合同一方不履行合同义务或者履行合同义务不符合约定的，应当承担继续履行、采取补救措施或者赔偿损失等违约责任。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2、甲方违约责任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2.1</w:t>
      </w:r>
      <w:r>
        <w:rPr>
          <w:rFonts w:asciiTheme="minorEastAsia" w:hAnsiTheme="minorEastAsia" w:eastAsiaTheme="minorEastAsia"/>
          <w:color w:val="auto"/>
          <w:lang w:val="zh-CN"/>
        </w:rPr>
        <w:t xml:space="preserve">在合同生效后，甲方要求退货的，应向乙方偿付合同总价款5%的违约金，违约金不足以补偿损失的，乙方有权要求甲方补足</w:t>
      </w:r>
      <w:r>
        <w:rPr>
          <w:rFonts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2.2</w:t>
      </w:r>
      <w:r>
        <w:rPr>
          <w:rFonts w:asciiTheme="minorEastAsia" w:hAnsiTheme="minorEastAsia" w:eastAsiaTheme="minorEastAsia"/>
          <w:color w:val="auto"/>
          <w:lang w:val="zh-CN"/>
        </w:rPr>
        <w:t xml:space="preserve">甲方逾期付款的应按照逾期付款金额的每天万分之四支付逾期付款违约金</w:t>
      </w:r>
      <w:r>
        <w:rPr>
          <w:rFonts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2.3</w:t>
      </w:r>
      <w:r>
        <w:rPr>
          <w:rFonts w:asciiTheme="minorEastAsia" w:hAnsiTheme="minorEastAsia" w:eastAsiaTheme="minorEastAsia"/>
          <w:color w:val="auto"/>
          <w:lang w:val="zh-CN"/>
        </w:rPr>
        <w:t xml:space="preserve">甲方违反合同规定，拒绝接收乙方交付的合格标的物，应当承担乙方由此造成的损失</w:t>
      </w:r>
      <w:r>
        <w:rPr>
          <w:rFonts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3、乙方违约责任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3.1</w:t>
      </w:r>
      <w:r>
        <w:rPr>
          <w:rFonts w:asciiTheme="minorEastAsia" w:hAnsiTheme="minorEastAsia" w:eastAsiaTheme="minorEastAsia"/>
          <w:color w:val="auto"/>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rFonts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3.2</w:t>
      </w:r>
      <w:r>
        <w:rPr>
          <w:rFonts w:asciiTheme="minorEastAsia" w:hAnsiTheme="minorEastAsia" w:eastAsiaTheme="minorEastAsia"/>
          <w:color w:val="auto"/>
          <w:lang w:val="zh-CN"/>
        </w:rPr>
        <w:t xml:space="preserve">乙方逾期交货的，应在发货前与甲方协商，甲方仍需求的，乙方应立即发货并应按照逾期交货部分货款的每天万分之四支付逾期交货违约金，同时承担甲方因此遭致的损失费用</w:t>
      </w:r>
      <w:r>
        <w:rPr>
          <w:rFonts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4、不可抗力</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4.1因不可抗力不能履行合同的，根据不可抗力的影响，部分或者全部免除责任。但合同一方迟延履行后发生不可抗力的，不能免除责任。</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4.2合同一方因不可抗力不能履行合同的，应当及时通知对方，以减轻可能给对方造成的损失，并应当在合理期限内提供证明。</w:t>
      </w:r>
      <w:r>
        <w:rPr>
          <w:rFonts w:asciiTheme="minorEastAsia" w:hAnsiTheme="minorEastAsia" w:eastAsiaTheme="minorEastAsia"/>
          <w:color w:val="auto"/>
        </w:rPr>
        <w:tab/>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5、索赔</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5.1甲方有权根据当地产品质量检验机构或其它有权部门出具的检验证书向乙方提出索赔。</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5.2.2根据标的物的低劣程度、损坏程度以及甲方遭受损失的数额，经双方协商确定降低标的物的价格。</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七、合同的解除和转让</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1、合同的解除</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1.1有下列情形之一，合同一方可以解除合同：</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1.1.1因不可抗力致使不能实现合同目的，未受不可抗力影响的一方有权解除合同； </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1.1.2因合同一方违约导致合同不能履行，另一方有权解除合同；</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1.2有权解除合同的一方，应当在违约事实或不可抗力发生之后三十天内书面通知对方以主张解除合同，合同在书面通知到达对方时解除。</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2、合同的转让</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合同的部分和全部都不得转让。</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八、争议解决</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1、争议解决</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甲乙双方因合同发生争议，应在招标代理机构的主持下进行调解，协商不成，任何一方可以向甲方所在地人民法院起诉。</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九、附则</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1、未尽事宜</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本合同未尽事宜按《中华人民共和国民法典》、《中华人民共和国政府采购法》及其他有关政府采购的法律法规的规定执行。</w:t>
      </w:r>
      <w:r/>
    </w:p>
    <w:p>
      <w:pPr>
        <w:ind w:firstLine="422"/>
        <w:spacing w:line="390" w:lineRule="exact"/>
        <w:rPr>
          <w:rFonts w:asciiTheme="minorEastAsia" w:hAnsiTheme="minorEastAsia" w:eastAsiaTheme="minorEastAsia"/>
          <w:b/>
          <w:color w:val="auto"/>
        </w:rPr>
      </w:pPr>
      <w:r>
        <w:rPr>
          <w:rFonts w:asciiTheme="minorEastAsia" w:hAnsiTheme="minorEastAsia" w:eastAsiaTheme="minorEastAsia"/>
          <w:b/>
          <w:color w:val="auto"/>
        </w:rPr>
        <w:t xml:space="preserve">第二部分  合同特殊条款</w:t>
      </w:r>
      <w:r/>
    </w:p>
    <w:p>
      <w:pPr>
        <w:pStyle w:val="981"/>
        <w:numPr>
          <w:ilvl w:val="0"/>
          <w:numId w:val="1"/>
        </w:numPr>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合同内容：</w:t>
      </w:r>
      <w:r/>
    </w:p>
    <w:p>
      <w:pPr>
        <w:ind w:right="-159"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详见《标的物清单》。</w:t>
      </w:r>
      <w:r/>
    </w:p>
    <w:p>
      <w:pPr>
        <w:ind w:firstLine="420"/>
        <w:spacing w:line="380" w:lineRule="exact"/>
        <w:rPr>
          <w:rFonts w:asciiTheme="minorEastAsia" w:hAnsiTheme="minorEastAsia" w:eastAsiaTheme="minorEastAsia"/>
          <w:color w:val="auto"/>
        </w:rPr>
      </w:pPr>
      <w:r>
        <w:rPr>
          <w:rFonts w:asciiTheme="minorEastAsia" w:hAnsiTheme="minorEastAsia" w:eastAsiaTheme="minorEastAsia"/>
          <w:color w:val="auto"/>
          <w:lang w:val="zh-CN"/>
        </w:rPr>
        <w:t xml:space="preserve">二、价格与支付</w:t>
      </w:r>
      <w:r>
        <w:rPr>
          <w:rFonts w:asciiTheme="minorEastAsia" w:hAnsiTheme="minorEastAsia" w:eastAsiaTheme="minorEastAsia"/>
          <w:color w:val="auto"/>
        </w:rPr>
        <w:t xml:space="preserve">：</w:t>
      </w:r>
      <w:r/>
    </w:p>
    <w:p>
      <w:pPr>
        <w:ind w:right="-159" w:firstLine="420"/>
        <w:spacing w:line="400" w:lineRule="exact"/>
        <w:rPr>
          <w:rFonts w:asciiTheme="minorEastAsia" w:hAnsiTheme="minorEastAsia" w:eastAsiaTheme="minorEastAsia"/>
          <w:color w:val="auto"/>
        </w:rPr>
      </w:pPr>
      <w:r>
        <w:rPr>
          <w:rFonts w:asciiTheme="minorEastAsia" w:hAnsiTheme="minorEastAsia" w:eastAsiaTheme="minorEastAsia"/>
          <w:color w:val="auto"/>
          <w:lang w:val="zh-CN"/>
        </w:rPr>
        <w:t xml:space="preserve">1、</w:t>
      </w:r>
      <w:r>
        <w:rPr>
          <w:rFonts w:hint="eastAsia" w:asciiTheme="minorEastAsia" w:hAnsiTheme="minorEastAsia" w:eastAsiaTheme="minorEastAsia"/>
          <w:color w:val="auto"/>
          <w:lang w:val="zh-CN"/>
        </w:rPr>
        <w:t xml:space="preserve">合同总</w:t>
      </w:r>
      <w:r>
        <w:rPr>
          <w:rFonts w:asciiTheme="minorEastAsia" w:hAnsiTheme="minorEastAsia" w:eastAsiaTheme="minorEastAsia"/>
          <w:color w:val="auto"/>
          <w:lang w:val="zh-CN"/>
        </w:rPr>
        <w:t xml:space="preserve">金额为人民币</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lang w:val="zh-CN"/>
        </w:rPr>
        <w:t xml:space="preserve">，</w:t>
      </w:r>
      <w:r>
        <w:rPr>
          <w:rFonts w:hint="eastAsia" w:asciiTheme="minorEastAsia" w:hAnsiTheme="minorEastAsia" w:eastAsiaTheme="minorEastAsia"/>
          <w:color w:val="auto"/>
        </w:rPr>
        <w:t xml:space="preserve">报价包含该设备的主机、附件和安装所需的配件，及其运输、运杂保险、装卸、报关、安装调试、售后服务、税金等一切费用</w:t>
      </w:r>
      <w:r>
        <w:rPr>
          <w:rFonts w:hint="eastAsia" w:asciiTheme="minorEastAsia" w:hAnsiTheme="minorEastAsia" w:eastAsiaTheme="minorEastAsia"/>
          <w:color w:val="auto"/>
          <w:spacing w:val="-2"/>
          <w:lang w:val="zh-CN"/>
        </w:rPr>
        <w:t xml:space="preserve">。</w:t>
      </w:r>
      <w:r/>
    </w:p>
    <w:p>
      <w:pPr>
        <w:ind w:right="-159" w:firstLine="420"/>
        <w:spacing w:line="400" w:lineRule="exact"/>
        <w:rPr>
          <w:rFonts w:asciiTheme="minorEastAsia" w:hAnsiTheme="minorEastAsia" w:eastAsiaTheme="minorEastAsia"/>
          <w:color w:val="auto"/>
          <w:lang w:val="zh-CN"/>
        </w:rPr>
      </w:pPr>
      <w:r>
        <w:rPr>
          <w:rFonts w:asciiTheme="minorEastAsia" w:hAnsiTheme="minorEastAsia" w:eastAsiaTheme="minorEastAsia"/>
          <w:color w:val="auto"/>
          <w:lang w:val="zh-CN"/>
        </w:rPr>
        <w:t xml:space="preserve">2</w:t>
      </w:r>
      <w:r>
        <w:rPr>
          <w:rFonts w:hint="eastAsia" w:asciiTheme="minorEastAsia" w:hAnsiTheme="minorEastAsia" w:eastAsiaTheme="minorEastAsia"/>
          <w:color w:val="auto"/>
          <w:lang w:val="zh-CN"/>
        </w:rPr>
        <w:t xml:space="preserve">、付款步骤：</w:t>
      </w:r>
      <w:r/>
    </w:p>
    <w:p>
      <w:pPr>
        <w:ind w:right="-159"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szCs w:val="24"/>
        </w:rPr>
        <w:t xml:space="preserve">合同签订生效后，待全部货物到达甲方指定地点，经安装验收合格，并向甲方提供合格发票后三个月内，由甲方按合同总价支付60%的货款，使用满一年按合同总价支付30%的货款，余款10%在使用满二年后无质量问题一次性支付完成</w:t>
      </w:r>
      <w:r>
        <w:rPr>
          <w:rFonts w:hint="eastAsia" w:asciiTheme="minorEastAsia" w:hAnsiTheme="minorEastAsia" w:eastAsiaTheme="minorEastAsia"/>
          <w:color w:val="auto"/>
        </w:rPr>
        <w:t xml:space="preserve">。</w:t>
      </w:r>
      <w:r/>
    </w:p>
    <w:p>
      <w:pPr>
        <w:ind w:right="-159" w:firstLine="420"/>
        <w:spacing w:line="400" w:lineRule="exact"/>
        <w:rPr>
          <w:rFonts w:asciiTheme="minorEastAsia" w:hAnsiTheme="minorEastAsia" w:eastAsiaTheme="minorEastAsia"/>
          <w:color w:val="auto"/>
          <w:lang w:val="zh-CN"/>
        </w:rPr>
      </w:pPr>
      <w:r>
        <w:rPr>
          <w:rFonts w:asciiTheme="minorEastAsia" w:hAnsiTheme="minorEastAsia" w:eastAsiaTheme="minorEastAsia"/>
          <w:color w:val="auto"/>
          <w:lang w:val="zh-CN"/>
        </w:rPr>
        <w:t xml:space="preserve">A</w:t>
      </w:r>
      <w:r>
        <w:rPr>
          <w:rFonts w:hint="eastAsia" w:asciiTheme="minorEastAsia" w:hAnsiTheme="minorEastAsia" w:eastAsiaTheme="minorEastAsia"/>
          <w:color w:val="auto"/>
          <w:lang w:val="zh-CN"/>
        </w:rPr>
        <w:t xml:space="preserve">、合格发票。</w:t>
      </w:r>
      <w:r/>
    </w:p>
    <w:p>
      <w:pPr>
        <w:ind w:right="-159" w:firstLine="420"/>
        <w:spacing w:line="400" w:lineRule="exact"/>
        <w:rPr>
          <w:rFonts w:asciiTheme="minorEastAsia" w:hAnsiTheme="minorEastAsia" w:eastAsiaTheme="minorEastAsia"/>
          <w:color w:val="auto"/>
          <w:lang w:val="zh-CN"/>
        </w:rPr>
      </w:pPr>
      <w:r>
        <w:rPr>
          <w:rFonts w:asciiTheme="minorEastAsia" w:hAnsiTheme="minorEastAsia" w:eastAsiaTheme="minorEastAsia"/>
          <w:color w:val="auto"/>
          <w:lang w:val="zh-CN"/>
        </w:rPr>
        <w:t xml:space="preserve">B</w:t>
      </w:r>
      <w:r>
        <w:rPr>
          <w:rFonts w:hint="eastAsia" w:asciiTheme="minorEastAsia" w:hAnsiTheme="minorEastAsia" w:eastAsiaTheme="minorEastAsia"/>
          <w:color w:val="auto"/>
          <w:lang w:val="zh-CN"/>
        </w:rPr>
        <w:t xml:space="preserve">、《设备验收单》。</w:t>
      </w:r>
      <w:r/>
    </w:p>
    <w:p>
      <w:pPr>
        <w:ind w:right="-159" w:firstLine="420"/>
        <w:spacing w:line="400" w:lineRule="exact"/>
        <w:rPr>
          <w:rFonts w:asciiTheme="minorEastAsia" w:hAnsiTheme="minorEastAsia" w:eastAsiaTheme="minorEastAsia"/>
          <w:color w:val="auto"/>
        </w:rPr>
      </w:pPr>
      <w:r>
        <w:rPr>
          <w:rFonts w:asciiTheme="minorEastAsia" w:hAnsiTheme="minorEastAsia" w:eastAsiaTheme="minorEastAsia"/>
          <w:color w:val="auto"/>
        </w:rPr>
        <w:t xml:space="preserve">3</w:t>
      </w:r>
      <w:r>
        <w:rPr>
          <w:rFonts w:hint="eastAsia" w:asciiTheme="minorEastAsia" w:hAnsiTheme="minorEastAsia" w:eastAsiaTheme="minorEastAsia"/>
          <w:color w:val="auto"/>
        </w:rPr>
        <w:t xml:space="preserve">、付款方式：银行汇票或转帐。</w:t>
      </w:r>
      <w:r/>
    </w:p>
    <w:p>
      <w:pPr>
        <w:ind w:right="-159"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三、质量与验收：</w:t>
      </w:r>
      <w:r/>
    </w:p>
    <w:p>
      <w:pPr>
        <w:ind w:firstLine="420"/>
        <w:spacing w:line="380" w:lineRule="exact"/>
        <w:rPr>
          <w:rFonts w:asciiTheme="minorEastAsia" w:hAnsiTheme="minorEastAsia" w:eastAsiaTheme="minorEastAsia"/>
          <w:color w:val="auto"/>
        </w:rPr>
      </w:pPr>
      <w:r>
        <w:rPr>
          <w:rFonts w:asciiTheme="minorEastAsia" w:hAnsiTheme="minorEastAsia" w:eastAsiaTheme="minorEastAsia"/>
          <w:color w:val="auto"/>
        </w:rPr>
        <w:t xml:space="preserve">1</w:t>
      </w:r>
      <w:r>
        <w:rPr>
          <w:rFonts w:hint="eastAsia" w:asciiTheme="minorEastAsia" w:hAnsiTheme="minorEastAsia" w:eastAsiaTheme="minorEastAsia"/>
          <w:color w:val="auto"/>
        </w:rPr>
        <w:t xml:space="preserve">、乙方应按照标书的有关规定提供合格产品；</w:t>
      </w:r>
      <w:r/>
    </w:p>
    <w:p>
      <w:pPr>
        <w:ind w:firstLine="420"/>
        <w:spacing w:line="380" w:lineRule="exact"/>
        <w:rPr>
          <w:rFonts w:asciiTheme="minorEastAsia" w:hAnsiTheme="minorEastAsia" w:eastAsiaTheme="minorEastAsia"/>
          <w:color w:val="auto"/>
        </w:rPr>
      </w:pPr>
      <w:r>
        <w:rPr>
          <w:rFonts w:asciiTheme="minorEastAsia" w:hAnsiTheme="minorEastAsia" w:eastAsiaTheme="minorEastAsia"/>
          <w:color w:val="auto"/>
        </w:rPr>
        <w:t xml:space="preserve">2</w:t>
      </w:r>
      <w:r>
        <w:rPr>
          <w:rFonts w:hint="eastAsia" w:asciiTheme="minorEastAsia" w:hAnsiTheme="minorEastAsia" w:eastAsiaTheme="minorEastAsia"/>
          <w:color w:val="auto"/>
        </w:rPr>
        <w:t xml:space="preserve">、产品出现问题，乙方负责包修、包退、包换，费用由乙方承担；</w:t>
      </w:r>
      <w:r/>
    </w:p>
    <w:p>
      <w:pPr>
        <w:ind w:firstLine="420"/>
        <w:spacing w:line="380" w:lineRule="exact"/>
        <w:rPr>
          <w:rFonts w:asciiTheme="minorEastAsia" w:hAnsiTheme="minorEastAsia" w:eastAsiaTheme="minorEastAsia"/>
          <w:color w:val="auto"/>
        </w:rPr>
      </w:pPr>
      <w:r>
        <w:rPr>
          <w:rFonts w:asciiTheme="minorEastAsia" w:hAnsiTheme="minorEastAsia" w:eastAsiaTheme="minorEastAsia"/>
          <w:color w:val="auto"/>
        </w:rPr>
        <w:t xml:space="preserve">3</w:t>
      </w:r>
      <w:r>
        <w:rPr>
          <w:rFonts w:hint="eastAsia" w:asciiTheme="minorEastAsia" w:hAnsiTheme="minorEastAsia" w:eastAsiaTheme="minorEastAsia"/>
          <w:color w:val="auto"/>
        </w:rPr>
        <w:t xml:space="preserve">、产品的验收包括：数量、外观、质量、性能、质保单、包装和乙方承诺的其它指标；</w:t>
      </w:r>
      <w:r/>
    </w:p>
    <w:p>
      <w:pPr>
        <w:ind w:firstLine="420"/>
        <w:spacing w:line="380" w:lineRule="exact"/>
        <w:rPr>
          <w:rFonts w:asciiTheme="minorEastAsia" w:hAnsiTheme="minorEastAsia" w:eastAsiaTheme="minorEastAsia"/>
          <w:color w:val="auto"/>
        </w:rPr>
      </w:pPr>
      <w:r>
        <w:rPr>
          <w:rFonts w:asciiTheme="minorEastAsia" w:hAnsiTheme="minorEastAsia" w:eastAsiaTheme="minorEastAsia"/>
          <w:color w:val="auto"/>
        </w:rPr>
        <w:t xml:space="preserve">4</w:t>
      </w:r>
      <w:r>
        <w:rPr>
          <w:rFonts w:hint="eastAsia" w:asciiTheme="minorEastAsia" w:hAnsiTheme="minorEastAsia" w:eastAsiaTheme="minorEastAsia"/>
          <w:color w:val="auto"/>
        </w:rPr>
        <w:t xml:space="preserve">、验收标准：根据标书要求及有关规定并按国家最新行业标准进行验收通过；</w:t>
      </w:r>
      <w:r/>
    </w:p>
    <w:p>
      <w:pPr>
        <w:ind w:right="-159" w:firstLine="420"/>
        <w:spacing w:line="370" w:lineRule="exact"/>
        <w:rPr>
          <w:rFonts w:asciiTheme="minorEastAsia" w:hAnsiTheme="minorEastAsia" w:eastAsiaTheme="minorEastAsia"/>
          <w:color w:val="auto"/>
        </w:rPr>
      </w:pP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1</w:t>
      </w:r>
      <w:r>
        <w:rPr>
          <w:rFonts w:hint="eastAsia" w:asciiTheme="minorEastAsia" w:hAnsiTheme="minorEastAsia" w:eastAsiaTheme="minorEastAsia"/>
          <w:color w:val="auto"/>
          <w:szCs w:val="24"/>
        </w:rPr>
        <w:t xml:space="preserve">）</w:t>
      </w:r>
      <w:r>
        <w:rPr>
          <w:rFonts w:hint="eastAsia" w:asciiTheme="minorEastAsia" w:hAnsiTheme="minorEastAsia" w:eastAsiaTheme="minorEastAsia"/>
          <w:color w:val="auto"/>
        </w:rPr>
        <w:t xml:space="preserve">对供应商提供的资质材料进行审查和核对</w:t>
      </w:r>
      <w:r/>
    </w:p>
    <w:p>
      <w:pPr>
        <w:ind w:right="-159" w:firstLine="420"/>
        <w:spacing w:line="37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（2）对设备的外包装进行验收</w:t>
      </w:r>
      <w:r/>
    </w:p>
    <w:p>
      <w:pPr>
        <w:ind w:firstLine="420"/>
        <w:spacing w:line="380" w:lineRule="exact"/>
        <w:rPr>
          <w:rFonts w:asciiTheme="minorEastAsia" w:hAnsiTheme="minorEastAsia" w:eastAsiaTheme="minorEastAsia"/>
          <w:color w:val="auto"/>
          <w:lang w:val="zh-CN"/>
        </w:rPr>
      </w:pPr>
      <w:r>
        <w:rPr>
          <w:rFonts w:hint="eastAsia" w:asciiTheme="minorEastAsia" w:hAnsiTheme="minorEastAsia" w:eastAsiaTheme="minorEastAsia"/>
          <w:color w:val="auto"/>
        </w:rPr>
        <w:t xml:space="preserve">（3）验收机器设备</w:t>
      </w:r>
      <w:r/>
    </w:p>
    <w:p>
      <w:pPr>
        <w:ind w:right="-159" w:firstLine="420"/>
        <w:spacing w:line="390" w:lineRule="exact"/>
        <w:rPr>
          <w:rFonts w:asciiTheme="minorEastAsia" w:hAnsiTheme="minorEastAsia" w:eastAsiaTheme="minorEastAsia"/>
          <w:color w:val="auto"/>
          <w:szCs w:val="24"/>
        </w:rPr>
      </w:pPr>
      <w:r>
        <w:rPr>
          <w:rFonts w:asciiTheme="minorEastAsia" w:hAnsiTheme="minorEastAsia" w:eastAsiaTheme="minorEastAsia"/>
          <w:color w:val="auto"/>
          <w:lang w:val="zh-CN"/>
        </w:rPr>
        <w:t xml:space="preserve">5</w:t>
      </w:r>
      <w:r>
        <w:rPr>
          <w:rFonts w:hint="eastAsia" w:asciiTheme="minorEastAsia" w:hAnsiTheme="minorEastAsia" w:eastAsiaTheme="minorEastAsia"/>
          <w:color w:val="auto"/>
          <w:lang w:val="zh-CN"/>
        </w:rPr>
        <w:t xml:space="preserve">、乙方交付验收时应先用书面方式通告甲方。</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四、售后服务：</w:t>
      </w:r>
      <w:r/>
    </w:p>
    <w:p>
      <w:pPr>
        <w:ind w:right="-159" w:firstLine="420"/>
        <w:spacing w:line="390" w:lineRule="exact"/>
        <w:rPr>
          <w:rFonts w:asciiTheme="minorEastAsia" w:hAnsiTheme="minorEastAsia" w:eastAsiaTheme="minorEastAsia"/>
          <w:color w:val="auto"/>
          <w:lang w:val="zh-CN"/>
        </w:rPr>
      </w:pPr>
      <w:r>
        <w:rPr>
          <w:rFonts w:asciiTheme="minorEastAsia" w:hAnsiTheme="minorEastAsia" w:eastAsiaTheme="minorEastAsia"/>
          <w:color w:val="auto"/>
          <w:lang w:val="zh-CN"/>
        </w:rPr>
        <w:t xml:space="preserve">1、</w:t>
      </w:r>
      <w:r>
        <w:rPr>
          <w:rFonts w:hint="eastAsia" w:asciiTheme="minorEastAsia" w:hAnsiTheme="minorEastAsia" w:eastAsiaTheme="minorEastAsia"/>
          <w:color w:val="auto"/>
        </w:rPr>
        <w:t xml:space="preserve">质保期为</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年；</w:t>
      </w:r>
      <w:r>
        <w:rPr>
          <w:rFonts w:asciiTheme="minorEastAsia" w:hAnsiTheme="minorEastAsia" w:eastAsiaTheme="minorEastAsia"/>
          <w:color w:val="auto"/>
        </w:rPr>
        <w:t xml:space="preserve">质保期自验收合格之日算起。</w:t>
      </w:r>
      <w:r/>
    </w:p>
    <w:p>
      <w:pPr>
        <w:ind w:firstLine="420"/>
        <w:spacing w:line="400" w:lineRule="exact"/>
        <w:rPr>
          <w:rFonts w:asciiTheme="minorEastAsia" w:hAnsiTheme="minorEastAsia" w:eastAsiaTheme="minorEastAsia"/>
          <w:color w:val="auto"/>
        </w:rPr>
      </w:pPr>
      <w:r>
        <w:rPr>
          <w:rFonts w:asciiTheme="minorEastAsia" w:hAnsiTheme="minorEastAsia" w:eastAsiaTheme="minorEastAsia"/>
          <w:color w:val="auto"/>
        </w:rPr>
        <w:t xml:space="preserve">2、</w:t>
      </w:r>
      <w:r>
        <w:rPr>
          <w:rFonts w:hint="eastAsia" w:asciiTheme="minorEastAsia" w:hAnsiTheme="minorEastAsia" w:eastAsiaTheme="minorEastAsia"/>
          <w:color w:val="auto"/>
        </w:rPr>
        <w:t xml:space="preserve">按照谈判采购文件、乙方在谈判响应文件及谈判中承诺的服务执行。</w:t>
      </w:r>
      <w:r/>
    </w:p>
    <w:p>
      <w:pPr>
        <w:ind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3、2年内免费提供专家会诊，学习培训和实操机会。</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五、</w:t>
      </w:r>
      <w:r>
        <w:rPr>
          <w:rFonts w:hint="eastAsia" w:asciiTheme="minorEastAsia" w:hAnsiTheme="minorEastAsia" w:eastAsiaTheme="minorEastAsia"/>
          <w:color w:val="auto"/>
        </w:rPr>
        <w:t xml:space="preserve">交货和安装</w:t>
      </w:r>
      <w:r/>
    </w:p>
    <w:p>
      <w:pPr>
        <w:ind w:right="-159"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1、交货时间：接到甲方通知后30日内交货并安装调试结束；</w:t>
      </w:r>
      <w:r/>
    </w:p>
    <w:p>
      <w:pPr>
        <w:ind w:right="-159" w:firstLine="420"/>
        <w:spacing w:line="4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2、交货地点：由供方负责办理运输将标的物送到甲方所在地</w:t>
      </w:r>
      <w:r>
        <w:rPr>
          <w:rFonts w:hint="eastAsia" w:asciiTheme="minorEastAsia" w:hAnsiTheme="minorEastAsia" w:eastAsiaTheme="minorEastAsia"/>
          <w:color w:val="auto"/>
          <w:u w:val="single"/>
        </w:rPr>
        <w:t xml:space="preserve">           </w:t>
      </w:r>
      <w:r>
        <w:rPr>
          <w:rFonts w:hint="eastAsia" w:asciiTheme="minorEastAsia" w:hAnsiTheme="minorEastAsia" w:eastAsiaTheme="minorEastAsia"/>
          <w:color w:val="auto"/>
        </w:rPr>
        <w:t xml:space="preserve">。</w:t>
      </w:r>
      <w:r/>
    </w:p>
    <w:p>
      <w:pPr>
        <w:ind w:firstLine="420"/>
        <w:spacing w:line="390" w:lineRule="exact"/>
        <w:rPr>
          <w:rFonts w:asciiTheme="minorEastAsia" w:hAnsiTheme="minorEastAsia" w:eastAsiaTheme="minorEastAsia"/>
          <w:color w:val="auto"/>
        </w:rPr>
      </w:pPr>
      <w:r>
        <w:rPr>
          <w:rFonts w:asciiTheme="minorEastAsia" w:hAnsiTheme="minorEastAsia" w:eastAsiaTheme="minorEastAsia"/>
          <w:color w:val="auto"/>
        </w:rPr>
        <w:t xml:space="preserve">六、合同生效及其它：</w:t>
      </w:r>
      <w:r/>
    </w:p>
    <w:p>
      <w:pPr>
        <w:ind w:firstLine="425"/>
        <w:spacing w:line="380" w:lineRule="exact"/>
        <w:rPr>
          <w:rFonts w:asciiTheme="minorEastAsia" w:hAnsiTheme="minorEastAsia" w:eastAsiaTheme="minorEastAsia"/>
          <w:color w:val="auto"/>
        </w:rPr>
      </w:pPr>
      <w:r>
        <w:rPr>
          <w:rFonts w:asciiTheme="minorEastAsia" w:hAnsiTheme="minorEastAsia" w:eastAsiaTheme="minorEastAsia"/>
          <w:color w:val="auto"/>
        </w:rPr>
        <w:t xml:space="preserve">1、本合同在双方签字盖章即生效，同时还需</w:t>
      </w:r>
      <w:r>
        <w:rPr>
          <w:rFonts w:hint="eastAsia" w:asciiTheme="minorEastAsia" w:hAnsiTheme="minorEastAsia" w:eastAsiaTheme="minorEastAsia"/>
          <w:color w:val="auto"/>
        </w:rPr>
        <w:t xml:space="preserve">配甲方完成电子备案</w:t>
      </w:r>
      <w:r>
        <w:rPr>
          <w:rFonts w:asciiTheme="minorEastAsia" w:hAnsiTheme="minorEastAsia" w:eastAsiaTheme="minorEastAsia"/>
          <w:color w:val="auto"/>
        </w:rPr>
        <w:t xml:space="preserve">。</w:t>
      </w:r>
      <w:r/>
    </w:p>
    <w:p>
      <w:pPr>
        <w:ind w:firstLine="420"/>
        <w:spacing w:line="390" w:lineRule="exact"/>
        <w:tabs>
          <w:tab w:val="left" w:pos="4200" w:leader="none"/>
          <w:tab w:val="left" w:pos="4410" w:leader="none"/>
        </w:tabs>
        <w:rPr>
          <w:rFonts w:asciiTheme="minorEastAsia" w:hAnsiTheme="minorEastAsia" w:eastAsiaTheme="minorEastAsia"/>
          <w:color w:val="auto"/>
        </w:rPr>
      </w:pPr>
      <w:r>
        <w:rPr>
          <w:rFonts w:asciiTheme="minorEastAsia" w:hAnsiTheme="minorEastAsia" w:eastAsiaTheme="minorEastAsia"/>
          <w:color w:val="auto"/>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Theme="minorEastAsia" w:hAnsiTheme="minorEastAsia" w:eastAsiaTheme="minorEastAsia"/>
          <w:color w:val="auto"/>
        </w:rPr>
      </w:pPr>
      <w:r>
        <w:rPr>
          <w:rFonts w:asciiTheme="minorEastAsia" w:hAnsiTheme="minorEastAsia" w:eastAsiaTheme="minorEastAsia"/>
          <w:color w:val="auto"/>
        </w:rPr>
        <w:t xml:space="preserve">3、</w:t>
      </w:r>
      <w:r>
        <w:rPr>
          <w:rFonts w:hint="eastAsia" w:asciiTheme="minorEastAsia" w:hAnsiTheme="minorEastAsia" w:eastAsiaTheme="minorEastAsia"/>
          <w:color w:val="auto"/>
        </w:rPr>
        <w:t xml:space="preserve">本合同一式四份，甲方两份，乙方一份，招标代理机构一份。</w:t>
      </w:r>
      <w:r/>
    </w:p>
    <w:p>
      <w:pPr>
        <w:ind w:firstLine="422"/>
        <w:spacing w:line="400" w:lineRule="exact"/>
        <w:rPr>
          <w:rFonts w:ascii="宋体" w:hAnsi="宋体" w:cs="宋体"/>
          <w:b/>
          <w:bCs/>
          <w:color w:val="auto"/>
        </w:rPr>
      </w:pPr>
      <w:r>
        <w:rPr>
          <w:rFonts w:hint="eastAsia" w:ascii="宋体" w:hAnsi="宋体" w:cs="宋体"/>
          <w:b/>
          <w:bCs/>
          <w:color w:val="auto"/>
        </w:rPr>
        <w:br w:type="page" w:clear="all"/>
      </w:r>
      <w:r/>
    </w:p>
    <w:p>
      <w:pPr>
        <w:ind w:firstLine="422"/>
        <w:spacing w:line="400" w:lineRule="exact"/>
        <w:rPr>
          <w:rFonts w:ascii="宋体" w:hAnsi="宋体" w:cs="宋体"/>
          <w:b/>
          <w:bCs/>
          <w:color w:val="auto"/>
        </w:rPr>
      </w:pPr>
      <w:r>
        <w:rPr>
          <w:rFonts w:ascii="宋体" w:hAnsi="宋体" w:cs="宋体"/>
          <w:b/>
          <w:bCs/>
          <w:color w:val="auto"/>
        </w:rPr>
      </w:r>
      <w:r/>
    </w:p>
    <w:p>
      <w:pPr>
        <w:ind w:firstLine="422"/>
        <w:spacing w:line="400" w:lineRule="exact"/>
        <w:rPr>
          <w:rFonts w:ascii="宋体" w:hAnsi="宋体" w:cs="宋体"/>
          <w:b/>
          <w:bCs/>
          <w:color w:val="auto"/>
        </w:rPr>
      </w:pPr>
      <w:r>
        <w:rPr>
          <w:rFonts w:hint="eastAsia" w:ascii="宋体" w:hAnsi="宋体" w:cs="宋体"/>
          <w:b/>
          <w:bCs/>
          <w:color w:val="auto"/>
        </w:rPr>
        <w:t xml:space="preserve">格式1：封面</w:t>
      </w:r>
      <w:r/>
    </w:p>
    <w:p>
      <w:pPr>
        <w:ind w:firstLine="422"/>
        <w:jc w:val="center"/>
        <w:spacing w:line="360" w:lineRule="auto"/>
        <w:rPr>
          <w:rFonts w:ascii="宋体" w:hAnsi="宋体" w:cs="宋体"/>
          <w:b/>
          <w:bCs/>
          <w:color w:val="auto"/>
        </w:rPr>
      </w:pPr>
      <w:r>
        <w:rPr>
          <w:rFonts w:ascii="宋体" w:hAnsi="宋体" w:cs="宋体"/>
          <w:b/>
          <w:bCs/>
          <w:color w:val="auto"/>
        </w:rPr>
      </w:r>
      <w:r/>
    </w:p>
    <w:p>
      <w:pPr>
        <w:jc w:val="center"/>
        <w:spacing w:before="100" w:beforeAutospacing="1" w:after="100" w:afterAutospacing="1" w:line="500" w:lineRule="atLeast"/>
        <w:rPr>
          <w:rFonts w:ascii="宋体" w:hAnsi="宋体" w:cs="宋体"/>
          <w:b/>
          <w:color w:val="auto"/>
          <w:sz w:val="32"/>
          <w:szCs w:val="32"/>
        </w:rPr>
      </w:pPr>
      <w:r>
        <w:rPr>
          <w:rFonts w:hint="eastAsia" w:ascii="宋体" w:hAnsi="宋体" w:cs="宋体"/>
          <w:b/>
          <w:color w:val="auto"/>
          <w:sz w:val="32"/>
          <w:szCs w:val="32"/>
        </w:rPr>
        <w:t xml:space="preserve">投 标 文 件</w:t>
      </w:r>
      <w:r/>
    </w:p>
    <w:p>
      <w:pPr>
        <w:jc w:val="center"/>
        <w:spacing w:before="100" w:beforeAutospacing="1" w:after="100" w:afterAutospacing="1"/>
        <w:widowControl/>
        <w:rPr>
          <w:rFonts w:ascii="宋体" w:hAnsi="宋体" w:cs="宋体"/>
          <w:color w:val="auto"/>
          <w:sz w:val="40"/>
          <w:szCs w:val="40"/>
        </w:rPr>
      </w:pPr>
      <w:r>
        <w:rPr>
          <w:rFonts w:hint="eastAsia" w:ascii="宋体" w:hAnsi="宋体" w:cs="宋体"/>
          <w:color w:val="auto"/>
          <w:sz w:val="40"/>
          <w:szCs w:val="40"/>
        </w:rPr>
        <w:t xml:space="preserve"> </w:t>
      </w:r>
      <w:r/>
    </w:p>
    <w:p>
      <w:pPr>
        <w:jc w:val="left"/>
        <w:spacing w:before="100" w:beforeAutospacing="1" w:after="100" w:afterAutospacing="1"/>
        <w:widowControl/>
        <w:rPr>
          <w:rFonts w:ascii="宋体" w:hAnsi="宋体" w:cs="宋体"/>
          <w:color w:val="auto"/>
          <w:sz w:val="31"/>
          <w:szCs w:val="31"/>
        </w:rPr>
      </w:pPr>
      <w:r>
        <w:rPr>
          <w:rFonts w:hint="eastAsia" w:ascii="宋体" w:hAnsi="宋体" w:cs="宋体"/>
          <w:color w:val="auto"/>
          <w:sz w:val="31"/>
          <w:szCs w:val="31"/>
        </w:rPr>
        <w:t xml:space="preserve"> </w:t>
      </w:r>
      <w:r/>
    </w:p>
    <w:p>
      <w:pPr>
        <w:ind w:left="2100"/>
        <w:jc w:val="left"/>
        <w:spacing w:before="100" w:beforeAutospacing="1" w:after="100" w:afterAutospacing="1" w:line="480" w:lineRule="auto"/>
        <w:widowControl/>
        <w:rPr>
          <w:rFonts w:ascii="宋体" w:hAnsi="宋体" w:cs="宋体"/>
          <w:bCs/>
          <w:color w:val="auto"/>
          <w:sz w:val="32"/>
          <w:szCs w:val="32"/>
        </w:rPr>
      </w:pPr>
      <w:r>
        <w:rPr>
          <w:rFonts w:hint="eastAsia" w:ascii="宋体" w:hAnsi="宋体" w:cs="宋体"/>
          <w:bCs/>
          <w:color w:val="auto"/>
          <w:sz w:val="32"/>
          <w:szCs w:val="32"/>
        </w:rPr>
        <w:t xml:space="preserve">项目名称：             </w:t>
      </w:r>
      <w:r/>
    </w:p>
    <w:p>
      <w:pPr>
        <w:ind w:left="2100"/>
        <w:jc w:val="left"/>
        <w:spacing w:before="100" w:beforeAutospacing="1" w:after="100" w:afterAutospacing="1" w:line="480" w:lineRule="auto"/>
        <w:widowControl/>
        <w:rPr>
          <w:rFonts w:ascii="宋体" w:hAnsi="宋体" w:cs="宋体"/>
          <w:bCs/>
          <w:color w:val="auto"/>
          <w:sz w:val="32"/>
          <w:szCs w:val="32"/>
        </w:rPr>
      </w:pPr>
      <w:r>
        <w:rPr>
          <w:rFonts w:hint="eastAsia" w:ascii="宋体" w:hAnsi="宋体" w:cs="宋体"/>
          <w:bCs/>
          <w:color w:val="auto"/>
          <w:sz w:val="32"/>
          <w:szCs w:val="32"/>
        </w:rPr>
        <w:t xml:space="preserve">项目编号：            </w:t>
      </w:r>
      <w:r/>
    </w:p>
    <w:p>
      <w:pPr>
        <w:jc w:val="center"/>
        <w:spacing w:before="100" w:beforeAutospacing="1" w:after="100" w:afterAutospacing="1"/>
        <w:widowControl/>
        <w:rPr>
          <w:rFonts w:ascii="宋体" w:hAnsi="宋体" w:cs="宋体"/>
          <w:bCs/>
          <w:color w:val="auto"/>
          <w:sz w:val="36"/>
          <w:szCs w:val="36"/>
        </w:rPr>
      </w:pPr>
      <w:r>
        <w:rPr>
          <w:rFonts w:hint="eastAsia" w:ascii="宋体" w:hAnsi="宋体" w:cs="宋体"/>
          <w:bCs/>
          <w:color w:val="auto"/>
          <w:sz w:val="36"/>
          <w:szCs w:val="36"/>
        </w:rPr>
        <w:t xml:space="preserve"> </w:t>
      </w:r>
      <w:r/>
    </w:p>
    <w:p>
      <w:pPr>
        <w:jc w:val="center"/>
        <w:spacing w:before="100" w:beforeAutospacing="1" w:after="100" w:afterAutospacing="1"/>
        <w:widowControl/>
        <w:rPr>
          <w:rFonts w:ascii="宋体" w:hAnsi="宋体" w:cs="宋体"/>
          <w:bCs/>
          <w:color w:val="auto"/>
          <w:sz w:val="36"/>
          <w:szCs w:val="36"/>
        </w:rPr>
      </w:pPr>
      <w:r>
        <w:rPr>
          <w:rFonts w:ascii="宋体" w:hAnsi="宋体" w:cs="宋体"/>
          <w:bCs/>
          <w:color w:val="auto"/>
          <w:sz w:val="36"/>
          <w:szCs w:val="36"/>
        </w:rPr>
      </w:r>
      <w:r/>
    </w:p>
    <w:p>
      <w:pPr>
        <w:jc w:val="center"/>
        <w:spacing w:before="100" w:beforeAutospacing="1" w:after="100" w:afterAutospacing="1"/>
        <w:widowControl/>
        <w:rPr>
          <w:rFonts w:ascii="宋体" w:hAnsi="宋体" w:cs="宋体"/>
          <w:bCs/>
          <w:color w:val="auto"/>
          <w:sz w:val="36"/>
          <w:szCs w:val="36"/>
        </w:rPr>
      </w:pPr>
      <w:r>
        <w:rPr>
          <w:rFonts w:hint="eastAsia" w:ascii="宋体" w:hAnsi="宋体" w:cs="宋体"/>
          <w:bCs/>
          <w:color w:val="auto"/>
          <w:sz w:val="32"/>
          <w:szCs w:val="32"/>
        </w:rPr>
        <w:t xml:space="preserve">响应供应商名称：</w:t>
      </w:r>
      <w:r>
        <w:rPr>
          <w:rFonts w:hint="eastAsia" w:ascii="宋体" w:hAnsi="宋体" w:cs="宋体"/>
          <w:bCs/>
          <w:color w:val="auto"/>
          <w:sz w:val="36"/>
          <w:szCs w:val="36"/>
          <w:u w:val="single"/>
        </w:rPr>
        <w:t xml:space="preserve">            </w:t>
      </w:r>
      <w:r>
        <w:rPr>
          <w:rFonts w:hint="eastAsia" w:ascii="宋体" w:hAnsi="宋体" w:cs="宋体"/>
          <w:bCs/>
          <w:color w:val="auto"/>
          <w:sz w:val="32"/>
          <w:szCs w:val="32"/>
        </w:rPr>
        <w:t xml:space="preserve">（盖章）</w:t>
      </w:r>
      <w:r/>
    </w:p>
    <w:p>
      <w:pPr>
        <w:jc w:val="center"/>
        <w:spacing w:before="100" w:beforeAutospacing="1" w:after="100" w:afterAutospacing="1"/>
        <w:widowControl/>
        <w:rPr>
          <w:rFonts w:ascii="宋体" w:hAnsi="宋体" w:cs="宋体"/>
          <w:bCs/>
          <w:color w:val="auto"/>
          <w:sz w:val="32"/>
          <w:szCs w:val="32"/>
        </w:rPr>
      </w:pPr>
      <w:r>
        <w:rPr>
          <w:rFonts w:hint="eastAsia" w:ascii="宋体" w:hAnsi="宋体" w:cs="宋体"/>
          <w:bCs/>
          <w:color w:val="auto"/>
          <w:sz w:val="32"/>
          <w:szCs w:val="32"/>
        </w:rPr>
        <w:t xml:space="preserve">日期：</w:t>
      </w:r>
      <w:r/>
    </w:p>
    <w:p>
      <w:pPr>
        <w:pStyle w:val="997"/>
        <w:ind w:firstLine="422"/>
        <w:rPr>
          <w:rFonts w:ascii="宋体" w:hAnsi="宋体" w:cs="宋体"/>
          <w:b/>
          <w:bCs/>
          <w:color w:val="auto"/>
          <w:szCs w:val="21"/>
        </w:rPr>
        <w:sectPr>
          <w:headerReference w:type="default" r:id="rId9"/>
          <w:footerReference w:type="default" r:id="rId10"/>
          <w:footnotePr/>
          <w:endnotePr/>
          <w:type w:val="continuous"/>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szCs w:val="21"/>
        </w:rPr>
      </w:r>
      <w:r/>
    </w:p>
    <w:p>
      <w:pPr>
        <w:pStyle w:val="997"/>
        <w:ind w:firstLine="422"/>
        <w:rPr>
          <w:rFonts w:ascii="宋体" w:hAnsi="宋体" w:cs="宋体"/>
          <w:b/>
          <w:bCs/>
          <w:color w:val="auto"/>
          <w:szCs w:val="21"/>
        </w:rPr>
      </w:pPr>
      <w:r>
        <w:rPr>
          <w:rFonts w:hint="eastAsia" w:ascii="宋体" w:hAnsi="宋体" w:cs="宋体"/>
          <w:b/>
          <w:bCs/>
          <w:color w:val="auto"/>
          <w:szCs w:val="21"/>
        </w:rPr>
        <w:t xml:space="preserve">格式2：投标函</w:t>
      </w:r>
      <w:r/>
    </w:p>
    <w:p>
      <w:pPr>
        <w:jc w:val="center"/>
        <w:spacing w:before="100" w:beforeAutospacing="1" w:after="100" w:afterAutospacing="1" w:line="500" w:lineRule="atLeast"/>
        <w:rPr>
          <w:rFonts w:ascii="宋体" w:hAnsi="宋体" w:cs="宋体"/>
          <w:b/>
          <w:color w:val="auto"/>
          <w:sz w:val="32"/>
          <w:szCs w:val="32"/>
        </w:rPr>
      </w:pPr>
      <w:r>
        <w:rPr>
          <w:rFonts w:hint="eastAsia" w:ascii="宋体" w:hAnsi="宋体" w:cs="宋体"/>
          <w:b/>
          <w:color w:val="auto"/>
          <w:sz w:val="28"/>
          <w:szCs w:val="28"/>
        </w:rPr>
        <w:t xml:space="preserve">投 标 函</w:t>
      </w:r>
      <w:r/>
    </w:p>
    <w:p>
      <w:pPr>
        <w:ind w:firstLine="420"/>
        <w:spacing w:line="440" w:lineRule="exact"/>
        <w:rPr>
          <w:rFonts w:ascii="宋体" w:hAnsi="宋体" w:cs="宋体"/>
          <w:color w:val="auto"/>
        </w:rPr>
      </w:pPr>
      <w:r>
        <w:rPr>
          <w:rFonts w:hint="eastAsia" w:ascii="宋体" w:hAnsi="宋体" w:cs="宋体"/>
          <w:color w:val="auto"/>
          <w:u w:val="single"/>
        </w:rPr>
        <w:t xml:space="preserve">              </w:t>
      </w:r>
      <w:r>
        <w:rPr>
          <w:rFonts w:hint="eastAsia" w:ascii="宋体" w:hAnsi="宋体" w:cs="宋体"/>
          <w:color w:val="auto"/>
        </w:rPr>
        <w:t xml:space="preserve">：</w:t>
      </w:r>
      <w:r/>
    </w:p>
    <w:p>
      <w:pPr>
        <w:ind w:firstLine="420"/>
        <w:spacing w:line="440" w:lineRule="exact"/>
        <w:rPr>
          <w:rFonts w:ascii="宋体" w:hAnsi="宋体" w:cs="宋体"/>
          <w:color w:val="auto"/>
        </w:rPr>
      </w:pPr>
      <w:r>
        <w:rPr>
          <w:rFonts w:hint="eastAsia" w:ascii="宋体" w:hAnsi="宋体" w:cs="宋体"/>
          <w:color w:val="auto"/>
        </w:rPr>
        <w:t xml:space="preserve">我方收到贵公司</w:t>
      </w:r>
      <w:r>
        <w:rPr>
          <w:rFonts w:hint="eastAsia" w:ascii="宋体" w:hAnsi="宋体" w:cs="宋体"/>
          <w:color w:val="auto"/>
          <w:u w:val="single"/>
        </w:rPr>
        <w:t xml:space="preserve">           </w:t>
      </w:r>
      <w:r>
        <w:rPr>
          <w:rFonts w:hint="eastAsia" w:ascii="宋体" w:hAnsi="宋体" w:cs="宋体"/>
          <w:color w:val="auto"/>
        </w:rPr>
        <w:t xml:space="preserve">(采购项目编号)号采购文件，经仔细阅读和研究，我方决定参加投标。并向贵公司承诺：</w:t>
      </w:r>
      <w:r/>
    </w:p>
    <w:p>
      <w:pPr>
        <w:ind w:firstLine="420"/>
        <w:spacing w:line="440" w:lineRule="exact"/>
        <w:rPr>
          <w:rFonts w:ascii="宋体" w:hAnsi="宋体" w:cs="宋体"/>
          <w:color w:val="auto"/>
        </w:rPr>
      </w:pPr>
      <w:r>
        <w:rPr>
          <w:rFonts w:hint="eastAsia" w:ascii="宋体" w:hAnsi="宋体" w:cs="宋体"/>
          <w:color w:val="auto"/>
        </w:rPr>
        <w:t xml:space="preserve">1、我方愿意按照采购文件的一切要求，提供完成该项目的全部内容，我方的投标报价包括提供提供该项目全部内容。价格及明细见报价分析表，包含所发生的全部费用以及企业利润、税金和政策性文件规定及合同包含的所有风险、责任等各项应有费用。</w:t>
      </w:r>
      <w:r/>
    </w:p>
    <w:p>
      <w:pPr>
        <w:ind w:firstLine="420"/>
        <w:spacing w:line="440" w:lineRule="exact"/>
        <w:rPr>
          <w:rFonts w:ascii="宋体" w:hAnsi="宋体" w:cs="宋体"/>
          <w:color w:val="auto"/>
        </w:rPr>
      </w:pPr>
      <w:r>
        <w:rPr>
          <w:rFonts w:hint="eastAsia" w:ascii="宋体" w:hAnsi="宋体" w:cs="宋体"/>
          <w:color w:val="auto"/>
        </w:rPr>
        <w:t xml:space="preserve">2、如果我方的投标被接受，我方将严格履行采购文件中规定的每一项要求，严格履行合同的责任和义务，保证按期、按质履行合同，完成合同内容所规定的全部工作。</w:t>
      </w:r>
      <w:r/>
    </w:p>
    <w:p>
      <w:pPr>
        <w:ind w:firstLine="420"/>
        <w:spacing w:line="440" w:lineRule="exact"/>
        <w:rPr>
          <w:rFonts w:ascii="宋体" w:hAnsi="宋体" w:cs="宋体"/>
          <w:color w:val="auto"/>
        </w:rPr>
      </w:pPr>
      <w:r>
        <w:rPr>
          <w:rFonts w:hint="eastAsia" w:ascii="宋体" w:hAnsi="宋体" w:cs="宋体"/>
          <w:color w:val="auto"/>
        </w:rPr>
        <w:t xml:space="preserve">3、我方本项目投标文件的有效期限自提交投标文件截止之日起30天。如果我方在开标后规定的投标有效期内撤回投标，我方愿意承担一切责任。</w:t>
      </w:r>
      <w:r/>
    </w:p>
    <w:p>
      <w:pPr>
        <w:ind w:firstLine="420"/>
        <w:spacing w:line="440" w:lineRule="exact"/>
        <w:rPr>
          <w:rFonts w:ascii="宋体" w:hAnsi="宋体" w:cs="宋体"/>
          <w:color w:val="auto"/>
        </w:rPr>
      </w:pPr>
      <w:r>
        <w:rPr>
          <w:rFonts w:hint="eastAsia" w:ascii="宋体" w:hAnsi="宋体" w:cs="宋体"/>
          <w:color w:val="auto"/>
        </w:rPr>
        <w:t xml:space="preserve">4、我方愿意提供采购人在采购文件中要求的所有资料。也同意向贵方提供贵方可能另外要求的与其投标有关的任何证据或资料。并保证所提供的资料全部是真实的、有效的，若有虚假，我方愿承担一切责任。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40" w:lineRule="exact"/>
        <w:rPr>
          <w:rFonts w:ascii="宋体" w:hAnsi="宋体" w:cs="宋体"/>
          <w:color w:val="auto"/>
        </w:rPr>
      </w:pPr>
      <w:r>
        <w:rPr>
          <w:rFonts w:hint="eastAsia" w:ascii="宋体" w:hAnsi="宋体" w:cs="宋体"/>
          <w:color w:val="auto"/>
        </w:rPr>
        <w:t xml:space="preserve">5、我方已审阅全部采购文件，包括采购文件的澄清和更正文件（如有）及有关附件，我方已完全理解采购文件并对采购文件不存在任何异议。</w:t>
      </w:r>
      <w:r/>
    </w:p>
    <w:p>
      <w:pPr>
        <w:ind w:firstLine="420"/>
        <w:spacing w:line="440" w:lineRule="exact"/>
        <w:rPr>
          <w:rFonts w:ascii="宋体" w:hAnsi="宋体" w:cs="宋体"/>
          <w:color w:val="auto"/>
        </w:rPr>
      </w:pPr>
      <w:r>
        <w:rPr>
          <w:rFonts w:hint="eastAsia" w:ascii="宋体" w:hAnsi="宋体" w:cs="宋体"/>
          <w:color w:val="auto"/>
        </w:rPr>
        <w:t xml:space="preserve">6、我方愿意遵守采购公告及采购文件中所列的收费标准。</w:t>
      </w:r>
      <w:r/>
    </w:p>
    <w:p>
      <w:pPr>
        <w:ind w:firstLine="420"/>
        <w:spacing w:line="440" w:lineRule="exact"/>
        <w:rPr>
          <w:rFonts w:ascii="宋体" w:hAnsi="宋体" w:cs="宋体"/>
          <w:color w:val="auto"/>
        </w:rPr>
      </w:pPr>
      <w:r>
        <w:rPr>
          <w:rFonts w:hint="eastAsia" w:ascii="宋体" w:hAnsi="宋体" w:cs="宋体"/>
          <w:color w:val="auto"/>
        </w:rPr>
        <w:t xml:space="preserve">7、我方承诺该项投标在开标后的全过程中保持有效，不作任何更改和变动。</w:t>
      </w:r>
      <w:r/>
    </w:p>
    <w:p>
      <w:pPr>
        <w:ind w:firstLine="420"/>
        <w:spacing w:line="440" w:lineRule="exact"/>
        <w:rPr>
          <w:rFonts w:ascii="宋体" w:hAnsi="宋体" w:cs="宋体"/>
          <w:color w:val="auto"/>
        </w:rPr>
      </w:pPr>
      <w:r>
        <w:rPr>
          <w:rFonts w:hint="eastAsia" w:ascii="宋体" w:hAnsi="宋体" w:cs="宋体"/>
          <w:color w:val="auto"/>
        </w:rPr>
        <w:t xml:space="preserve">8、所有有关标书的函电，请按下列地址联系：</w:t>
      </w:r>
      <w:r/>
    </w:p>
    <w:p>
      <w:pPr>
        <w:ind w:firstLine="420"/>
        <w:spacing w:line="440" w:lineRule="exact"/>
        <w:rPr>
          <w:rFonts w:ascii="宋体" w:hAnsi="宋体" w:cs="宋体"/>
          <w:color w:val="auto"/>
        </w:rPr>
      </w:pPr>
      <w:r>
        <w:rPr>
          <w:rFonts w:hint="eastAsia" w:ascii="宋体" w:hAnsi="宋体" w:cs="宋体"/>
          <w:color w:val="auto"/>
        </w:rPr>
        <w:t xml:space="preserve">单    位：                           联 系 人：        </w:t>
      </w:r>
      <w:r/>
    </w:p>
    <w:p>
      <w:pPr>
        <w:ind w:firstLine="420"/>
        <w:spacing w:line="440" w:lineRule="exact"/>
        <w:rPr>
          <w:rFonts w:ascii="宋体" w:hAnsi="宋体" w:cs="宋体"/>
          <w:color w:val="auto"/>
        </w:rPr>
      </w:pPr>
      <w:r>
        <w:rPr>
          <w:rFonts w:hint="eastAsia" w:ascii="宋体" w:hAnsi="宋体" w:cs="宋体"/>
          <w:color w:val="auto"/>
        </w:rPr>
        <w:t xml:space="preserve">地　　址：                           邮政编码：</w:t>
      </w:r>
      <w:r>
        <w:rPr>
          <w:rFonts w:hint="eastAsia" w:ascii="宋体" w:hAnsi="宋体" w:cs="宋体"/>
          <w:color w:val="auto"/>
          <w:u w:val="single"/>
        </w:rPr>
        <w:t xml:space="preserve">                  </w:t>
      </w:r>
      <w:r>
        <w:rPr>
          <w:rFonts w:hint="eastAsia" w:ascii="宋体" w:hAnsi="宋体" w:cs="宋体"/>
          <w:color w:val="auto"/>
        </w:rPr>
        <w:t xml:space="preserve">                     </w:t>
      </w:r>
      <w:r/>
    </w:p>
    <w:p>
      <w:pPr>
        <w:ind w:firstLine="420"/>
        <w:spacing w:line="440" w:lineRule="exact"/>
        <w:rPr>
          <w:rFonts w:ascii="宋体" w:hAnsi="宋体" w:cs="宋体"/>
          <w:color w:val="auto"/>
        </w:rPr>
      </w:pPr>
      <w:r>
        <w:rPr>
          <w:rFonts w:hint="eastAsia" w:ascii="宋体" w:hAnsi="宋体" w:cs="宋体"/>
          <w:color w:val="auto"/>
        </w:rPr>
        <w:t xml:space="preserve">联系电话：                           传　　真： </w:t>
      </w:r>
      <w:r>
        <w:rPr>
          <w:rFonts w:hint="eastAsia" w:ascii="宋体" w:hAnsi="宋体" w:cs="宋体"/>
          <w:color w:val="auto"/>
          <w:u w:val="single"/>
        </w:rPr>
        <w:t xml:space="preserve">                 </w:t>
      </w:r>
      <w:r>
        <w:rPr>
          <w:rFonts w:hint="eastAsia" w:ascii="宋体" w:hAnsi="宋体" w:cs="宋体"/>
          <w:color w:val="auto"/>
        </w:rPr>
        <w:t xml:space="preserve">                    </w:t>
      </w:r>
      <w:r/>
    </w:p>
    <w:p>
      <w:pPr>
        <w:ind w:firstLine="420"/>
        <w:spacing w:line="440" w:lineRule="exact"/>
        <w:rPr>
          <w:rFonts w:ascii="宋体" w:hAnsi="宋体" w:cs="宋体"/>
          <w:color w:val="auto"/>
        </w:rPr>
      </w:pPr>
      <w:r>
        <w:rPr>
          <w:rFonts w:ascii="宋体" w:hAnsi="宋体" w:cs="宋体"/>
          <w:color w:val="auto"/>
        </w:rPr>
      </w:r>
      <w:r/>
    </w:p>
    <w:p>
      <w:pPr>
        <w:pStyle w:val="997"/>
        <w:spacing w:line="440" w:lineRule="exact"/>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420"/>
        <w:spacing w:line="440" w:lineRule="exact"/>
        <w:rPr>
          <w:rFonts w:ascii="宋体" w:hAnsi="宋体" w:cs="宋体"/>
          <w:color w:val="auto"/>
        </w:rPr>
      </w:pPr>
      <w:r>
        <w:rPr>
          <w:rFonts w:hint="eastAsia" w:ascii="宋体" w:hAnsi="宋体" w:cs="宋体"/>
          <w:color w:val="auto"/>
          <w:lang w:val="zh-CN"/>
        </w:rPr>
        <w:t xml:space="preserve">法定代表人或代理人：（签字或盖章）</w:t>
      </w:r>
      <w:r/>
    </w:p>
    <w:p>
      <w:pPr>
        <w:ind w:firstLine="420"/>
        <w:spacing w:line="440" w:lineRule="exact"/>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ind w:firstLine="420"/>
        <w:spacing w:line="420" w:lineRule="exact"/>
        <w:rPr>
          <w:rFonts w:ascii="宋体" w:hAnsi="宋体" w:cs="宋体"/>
          <w:color w:val="auto"/>
        </w:rPr>
      </w:pPr>
      <w:r>
        <w:rPr>
          <w:rFonts w:hint="eastAsia" w:ascii="宋体" w:hAnsi="宋体" w:cs="宋体"/>
          <w:color w:val="auto"/>
        </w:rPr>
        <w:t xml:space="preserve"> </w:t>
      </w:r>
      <w:r>
        <w:rPr>
          <w:rFonts w:hint="eastAsia" w:ascii="宋体" w:hAnsi="宋体" w:cs="宋体"/>
          <w:color w:val="auto"/>
          <w:u w:val="single"/>
        </w:rPr>
        <w:t xml:space="preserve">                 </w:t>
      </w:r>
      <w:r>
        <w:rPr>
          <w:rFonts w:hint="eastAsia" w:ascii="宋体" w:hAnsi="宋体" w:cs="宋体"/>
          <w:color w:val="auto"/>
        </w:rPr>
        <w:t xml:space="preserve">                  </w:t>
      </w:r>
      <w:r/>
    </w:p>
    <w:p>
      <w:pPr>
        <w:rPr>
          <w:rFonts w:ascii="宋体" w:hAnsi="宋体" w:cs="宋体"/>
          <w:b/>
          <w:bCs/>
          <w:color w:val="auto"/>
        </w:rPr>
      </w:pPr>
      <w:r>
        <w:rPr>
          <w:rFonts w:hint="eastAsia" w:ascii="宋体" w:hAnsi="宋体" w:cs="宋体"/>
          <w:b/>
          <w:bCs/>
          <w:color w:val="auto"/>
        </w:rPr>
        <w:br w:type="page" w:clear="all"/>
      </w:r>
      <w:r/>
    </w:p>
    <w:p>
      <w:pPr>
        <w:pStyle w:val="997"/>
        <w:ind w:firstLine="422"/>
        <w:rPr>
          <w:rFonts w:ascii="宋体" w:hAnsi="宋体" w:cs="宋体"/>
          <w:b/>
          <w:bCs/>
          <w:color w:val="auto"/>
          <w:szCs w:val="21"/>
        </w:rPr>
      </w:pPr>
      <w:r>
        <w:rPr>
          <w:rFonts w:hint="eastAsia" w:ascii="宋体" w:hAnsi="宋体" w:cs="宋体"/>
          <w:b/>
          <w:bCs/>
          <w:color w:val="auto"/>
          <w:szCs w:val="21"/>
        </w:rPr>
        <w:t xml:space="preserve">格式3：法人授权委托书</w:t>
      </w:r>
      <w:r/>
    </w:p>
    <w:p>
      <w:pPr>
        <w:pStyle w:val="997"/>
        <w:ind w:firstLine="422"/>
        <w:rPr>
          <w:rFonts w:ascii="宋体" w:hAnsi="宋体" w:cs="宋体"/>
          <w:b/>
          <w:bCs/>
          <w:color w:val="auto"/>
          <w:szCs w:val="21"/>
        </w:rPr>
      </w:pPr>
      <w:r>
        <w:rPr>
          <w:rFonts w:ascii="宋体" w:hAnsi="宋体" w:cs="宋体"/>
          <w:b/>
          <w:bCs/>
          <w:color w:val="auto"/>
          <w:szCs w:val="21"/>
        </w:rPr>
      </w:r>
      <w:r/>
    </w:p>
    <w:p>
      <w:pPr>
        <w:jc w:val="center"/>
        <w:spacing w:before="100" w:beforeAutospacing="1" w:after="100" w:afterAutospacing="1" w:line="500" w:lineRule="atLeast"/>
        <w:rPr>
          <w:rFonts w:ascii="宋体" w:hAnsi="宋体" w:cs="宋体"/>
          <w:b/>
          <w:color w:val="auto"/>
          <w:sz w:val="32"/>
          <w:szCs w:val="32"/>
        </w:rPr>
      </w:pPr>
      <w:r>
        <w:rPr>
          <w:rFonts w:hint="eastAsia" w:ascii="宋体" w:hAnsi="宋体" w:cs="宋体"/>
          <w:b/>
          <w:color w:val="auto"/>
          <w:sz w:val="28"/>
          <w:szCs w:val="28"/>
        </w:rPr>
        <w:t xml:space="preserve">法定代表人授权委托书</w:t>
      </w:r>
      <w:r/>
    </w:p>
    <w:p>
      <w:pPr>
        <w:ind w:firstLine="420"/>
        <w:spacing w:line="400" w:lineRule="exact"/>
        <w:rPr>
          <w:rFonts w:ascii="宋体" w:hAnsi="宋体" w:cs="宋体"/>
          <w:color w:val="auto"/>
        </w:rPr>
      </w:pPr>
      <w:r>
        <w:rPr>
          <w:rFonts w:hint="eastAsia" w:ascii="宋体" w:hAnsi="宋体" w:cs="宋体"/>
          <w:color w:val="auto"/>
        </w:rPr>
        <w:t xml:space="preserve">本授权委托书声明：我</w:t>
      </w:r>
      <w:r>
        <w:rPr>
          <w:rFonts w:hint="eastAsia" w:ascii="宋体" w:hAnsi="宋体" w:cs="宋体"/>
          <w:color w:val="auto"/>
          <w:u w:val="single"/>
        </w:rPr>
        <w:t xml:space="preserve">          </w:t>
      </w:r>
      <w:r>
        <w:rPr>
          <w:rFonts w:hint="eastAsia" w:ascii="宋体" w:hAnsi="宋体" w:cs="宋体"/>
          <w:color w:val="auto"/>
        </w:rPr>
        <w:t xml:space="preserve">（姓名）系</w:t>
      </w:r>
      <w:r>
        <w:rPr>
          <w:rFonts w:hint="eastAsia" w:ascii="宋体" w:hAnsi="宋体" w:cs="宋体"/>
          <w:color w:val="auto"/>
          <w:u w:val="single"/>
        </w:rPr>
        <w:t xml:space="preserve">         </w:t>
      </w:r>
      <w:r>
        <w:rPr>
          <w:rFonts w:hint="eastAsia" w:ascii="宋体" w:hAnsi="宋体" w:cs="宋体"/>
          <w:color w:val="auto"/>
        </w:rPr>
        <w:t xml:space="preserve">（投标人名称）的法定代表人，现授权委托</w:t>
      </w:r>
      <w:r>
        <w:rPr>
          <w:rFonts w:hint="eastAsia" w:ascii="宋体" w:hAnsi="宋体" w:cs="宋体"/>
          <w:color w:val="auto"/>
          <w:u w:val="single"/>
        </w:rPr>
        <w:t xml:space="preserve">       </w:t>
      </w:r>
      <w:r>
        <w:rPr>
          <w:rFonts w:hint="eastAsia" w:ascii="宋体" w:hAnsi="宋体" w:cs="宋体"/>
          <w:color w:val="auto"/>
        </w:rPr>
        <w:t xml:space="preserve">（姓名）为我公司代理人，以本公司的名义参加</w:t>
      </w:r>
      <w:r>
        <w:rPr>
          <w:rFonts w:hint="eastAsia" w:ascii="宋体" w:hAnsi="宋体" w:cs="宋体"/>
          <w:color w:val="auto"/>
          <w:u w:val="single"/>
        </w:rPr>
        <w:t xml:space="preserve">                         </w:t>
      </w:r>
      <w:r>
        <w:rPr>
          <w:rFonts w:hint="eastAsia" w:ascii="宋体" w:hAnsi="宋体" w:cs="宋体"/>
          <w:color w:val="auto"/>
        </w:rPr>
        <w:t xml:space="preserve"> （采购人名称）组织实施的编号为</w:t>
      </w:r>
      <w:r>
        <w:rPr>
          <w:rFonts w:hint="eastAsia" w:ascii="宋体" w:hAnsi="宋体" w:cs="宋体"/>
          <w:color w:val="auto"/>
          <w:u w:val="single"/>
        </w:rPr>
        <w:t xml:space="preserve">                </w:t>
      </w:r>
      <w:r>
        <w:rPr>
          <w:rFonts w:hint="eastAsia" w:ascii="宋体" w:hAnsi="宋体" w:cs="宋体"/>
          <w:color w:val="auto"/>
        </w:rPr>
        <w:t xml:space="preserve">号的招标（采购）活动。代理人在投标、开标、评标、合同订立和履行过程中所签署的一切文件和处理与这有关的一切事务，我均予以承认。</w:t>
      </w:r>
      <w:r/>
    </w:p>
    <w:p>
      <w:pPr>
        <w:ind w:firstLine="420"/>
        <w:spacing w:line="400" w:lineRule="exact"/>
        <w:rPr>
          <w:rFonts w:ascii="宋体" w:hAnsi="宋体" w:cs="宋体"/>
          <w:color w:val="auto"/>
        </w:rPr>
      </w:pPr>
      <w:r>
        <w:rPr>
          <w:rFonts w:hint="eastAsia" w:ascii="宋体" w:hAnsi="宋体" w:cs="宋体"/>
          <w:color w:val="auto"/>
        </w:rPr>
        <w:t xml:space="preserve">代理人在授权委托书有效期内签署的所有文件不因授权委托的撤销而失效，除非有撤销授权委托的书面通知，本授权委托书自投标开始至合同履行完毕止。</w:t>
      </w:r>
      <w:r/>
    </w:p>
    <w:p>
      <w:pPr>
        <w:ind w:firstLine="420"/>
        <w:spacing w:line="400" w:lineRule="exact"/>
        <w:rPr>
          <w:rFonts w:ascii="宋体" w:hAnsi="宋体" w:cs="宋体"/>
          <w:color w:val="auto"/>
        </w:rPr>
      </w:pPr>
      <w:r>
        <w:rPr>
          <w:rFonts w:hint="eastAsia" w:ascii="宋体" w:hAnsi="宋体" w:cs="宋体"/>
          <w:color w:val="auto"/>
        </w:rPr>
        <w:t xml:space="preserve">代理人无转委托权。特此委托。</w:t>
      </w:r>
      <w:r/>
    </w:p>
    <w:p>
      <w:pPr>
        <w:ind w:firstLine="420"/>
        <w:jc w:val="left"/>
        <w:spacing w:before="100" w:beforeAutospacing="1" w:after="100" w:afterAutospacing="1" w:line="480" w:lineRule="auto"/>
        <w:widowControl/>
        <w:rPr>
          <w:rFonts w:ascii="宋体" w:hAnsi="宋体" w:cs="宋体"/>
          <w:color w:val="auto"/>
        </w:rPr>
      </w:pPr>
      <w:r>
        <w:rPr>
          <w:rFonts w:hint="eastAsia" w:ascii="宋体" w:hAnsi="宋体" w:cs="宋体"/>
          <w:color w:val="auto"/>
        </w:rPr>
        <w:t xml:space="preserve">   </w:t>
      </w:r>
      <w:r/>
    </w:p>
    <w:p>
      <w:pPr>
        <w:ind w:firstLine="482"/>
        <w:jc w:val="left"/>
        <w:spacing w:before="100" w:beforeAutospacing="1" w:after="100" w:afterAutospacing="1" w:line="400" w:lineRule="exact"/>
        <w:widowControl/>
        <w:rPr>
          <w:rFonts w:ascii="宋体" w:hAnsi="宋体" w:cs="宋体"/>
          <w:color w:val="auto"/>
          <w:u w:val="single"/>
        </w:rPr>
      </w:pPr>
      <w:r>
        <w:rPr>
          <w:rFonts w:hint="eastAsia" w:ascii="宋体" w:hAnsi="宋体" w:cs="宋体"/>
          <w:color w:val="auto"/>
          <w:lang w:bidi="en-US"/>
        </w:rPr>
        <w:t xml:space="preserve">响应单位（盖章）</w:t>
      </w:r>
      <w:r>
        <w:rPr>
          <w:rFonts w:hint="eastAsia" w:ascii="宋体" w:hAnsi="宋体" w:cs="宋体"/>
          <w:color w:val="auto"/>
        </w:rPr>
        <w:t xml:space="preserve">：</w:t>
      </w:r>
      <w:r>
        <w:rPr>
          <w:rFonts w:hint="eastAsia" w:ascii="宋体" w:hAnsi="宋体" w:cs="宋体"/>
          <w:color w:val="auto"/>
          <w:u w:val="single"/>
        </w:rPr>
        <w:t xml:space="preserve">               </w:t>
      </w:r>
      <w:r/>
    </w:p>
    <w:p>
      <w:pPr>
        <w:ind w:firstLine="482"/>
        <w:jc w:val="left"/>
        <w:spacing w:before="100" w:beforeAutospacing="1" w:after="100" w:afterAutospacing="1" w:line="400" w:lineRule="exact"/>
        <w:widowControl/>
        <w:rPr>
          <w:rFonts w:ascii="宋体" w:hAnsi="宋体" w:cs="宋体"/>
          <w:color w:val="auto"/>
          <w:u w:val="single"/>
        </w:rPr>
      </w:pPr>
      <w:r>
        <w:rPr>
          <w:rFonts w:hint="eastAsia" w:ascii="宋体" w:hAnsi="宋体" w:cs="宋体"/>
          <w:color w:val="auto"/>
        </w:rPr>
        <w:t xml:space="preserve">法定代表人：</w:t>
      </w:r>
      <w:r>
        <w:rPr>
          <w:rFonts w:hint="eastAsia" w:ascii="宋体" w:hAnsi="宋体" w:cs="宋体"/>
          <w:color w:val="auto"/>
          <w:u w:val="single"/>
        </w:rPr>
        <w:t xml:space="preserve">             </w:t>
      </w:r>
      <w:r/>
    </w:p>
    <w:p>
      <w:pPr>
        <w:ind w:firstLine="482"/>
        <w:jc w:val="left"/>
        <w:spacing w:before="100" w:beforeAutospacing="1" w:after="100" w:afterAutospacing="1" w:line="400" w:lineRule="exact"/>
        <w:widowControl/>
        <w:rPr>
          <w:rFonts w:ascii="宋体" w:hAnsi="宋体" w:cs="宋体"/>
          <w:color w:val="auto"/>
          <w:u w:val="single"/>
        </w:rPr>
      </w:pPr>
      <w:r>
        <w:rPr>
          <w:rFonts w:hint="eastAsia" w:ascii="宋体" w:hAnsi="宋体" w:cs="宋体"/>
          <w:color w:val="auto"/>
        </w:rPr>
        <w:t xml:space="preserve">代理人：</w:t>
      </w:r>
      <w:r>
        <w:rPr>
          <w:rFonts w:hint="eastAsia" w:ascii="宋体" w:hAnsi="宋体" w:cs="宋体"/>
          <w:color w:val="auto"/>
          <w:u w:val="single"/>
        </w:rPr>
        <w:t xml:space="preserve">                 </w:t>
      </w:r>
      <w:r/>
    </w:p>
    <w:p>
      <w:pPr>
        <w:ind w:firstLine="482"/>
        <w:jc w:val="left"/>
        <w:spacing w:before="100" w:beforeAutospacing="1" w:after="100" w:afterAutospacing="1" w:line="400" w:lineRule="exact"/>
        <w:widowControl/>
        <w:rPr>
          <w:rFonts w:ascii="宋体" w:hAnsi="宋体" w:cs="宋体"/>
          <w:color w:val="auto"/>
          <w:u w:val="single"/>
        </w:rPr>
      </w:pPr>
      <w:r>
        <w:rPr>
          <w:rFonts w:hint="eastAsia" w:ascii="宋体" w:hAnsi="宋体" w:cs="宋体"/>
          <w:color w:val="auto"/>
        </w:rPr>
        <w:t xml:space="preserve">日 期： </w:t>
      </w:r>
      <w:r>
        <w:rPr>
          <w:rFonts w:hint="eastAsia" w:ascii="宋体" w:hAnsi="宋体" w:cs="宋体"/>
          <w:color w:val="auto"/>
          <w:u w:val="single"/>
        </w:rPr>
        <w:t xml:space="preserve">                  </w:t>
      </w:r>
      <w:r/>
    </w:p>
    <w:p>
      <w:pPr>
        <w:ind w:firstLine="480"/>
        <w:jc w:val="left"/>
        <w:spacing w:before="100" w:beforeAutospacing="1" w:after="100" w:afterAutospacing="1" w:line="480" w:lineRule="auto"/>
        <w:widowControl/>
        <w:rPr>
          <w:rFonts w:ascii="宋体" w:hAnsi="宋体" w:cs="宋体"/>
          <w:color w:val="auto"/>
        </w:rPr>
      </w:pPr>
      <w:r>
        <w:rPr>
          <w:rFonts w:ascii="宋体" w:hAnsi="宋体" w:cs="宋体"/>
          <w:color w:val="auto"/>
        </w:rPr>
      </w:r>
      <w:r/>
    </w:p>
    <w:p>
      <w:pPr>
        <w:ind w:firstLine="480"/>
        <w:jc w:val="left"/>
        <w:spacing w:before="100" w:beforeAutospacing="1" w:after="100" w:afterAutospacing="1" w:line="480" w:lineRule="auto"/>
        <w:widowControl/>
        <w:rPr>
          <w:rFonts w:ascii="宋体" w:hAnsi="宋体" w:cs="宋体"/>
          <w:b/>
          <w:bCs/>
          <w:color w:val="auto"/>
        </w:rPr>
      </w:pPr>
      <w:r>
        <w:rPr>
          <w:rFonts w:hint="eastAsia" w:ascii="宋体" w:hAnsi="宋体" w:cs="宋体"/>
          <w:b/>
          <w:bCs/>
          <w:color w:val="auto"/>
        </w:rPr>
        <w:t xml:space="preserve">备注：如供应商使用电子营业执照签名，电子营业执照中的授权委托人视为具有法定代表人的合法授权，本授权委托书可不填写；</w:t>
      </w:r>
      <w:r/>
    </w:p>
    <w:p>
      <w:pPr>
        <w:pStyle w:val="997"/>
        <w:ind w:firstLine="422"/>
        <w:spacing w:line="480" w:lineRule="auto"/>
        <w:rPr>
          <w:rFonts w:ascii="宋体" w:hAnsi="宋体" w:cs="宋体"/>
          <w:b/>
          <w:bCs/>
          <w:color w:val="auto"/>
          <w:szCs w:val="21"/>
        </w:rPr>
      </w:pPr>
      <w:r>
        <w:rPr>
          <w:rFonts w:hint="eastAsia" w:ascii="宋体" w:hAnsi="宋体" w:cs="宋体"/>
          <w:b/>
          <w:bCs/>
          <w:color w:val="auto"/>
          <w:szCs w:val="21"/>
        </w:rPr>
        <w:t xml:space="preserve">如本授权书填写的授权委托代理人与电子营业执照的授权委托人不一致的，采购人接受其授权委托多人的事实，并对任一委托人的委托均予以认可。</w:t>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rPr>
          <w:rFonts w:ascii="宋体" w:hAnsi="宋体" w:cs="宋体"/>
          <w:b/>
          <w:bCs/>
          <w:color w:val="auto"/>
        </w:rPr>
      </w:pPr>
      <w:r>
        <w:rPr>
          <w:rFonts w:hint="eastAsia" w:ascii="宋体" w:hAnsi="宋体" w:cs="宋体"/>
          <w:b/>
          <w:bCs/>
          <w:color w:val="auto"/>
        </w:rPr>
        <w:br w:type="page" w:clear="all"/>
      </w:r>
      <w:r/>
    </w:p>
    <w:p>
      <w:pPr>
        <w:pStyle w:val="997"/>
        <w:ind w:firstLine="422"/>
        <w:rPr>
          <w:rFonts w:ascii="宋体" w:hAnsi="宋体" w:cs="宋体"/>
          <w:b/>
          <w:bCs/>
          <w:color w:val="auto"/>
          <w:szCs w:val="21"/>
        </w:rPr>
      </w:pPr>
      <w:r>
        <w:rPr>
          <w:rFonts w:hint="eastAsia" w:ascii="宋体" w:hAnsi="宋体" w:cs="宋体"/>
          <w:b/>
          <w:bCs/>
          <w:color w:val="auto"/>
          <w:szCs w:val="21"/>
        </w:rPr>
        <w:t xml:space="preserve">格式4：开标一览表</w:t>
      </w:r>
      <w:r/>
    </w:p>
    <w:p>
      <w:pPr>
        <w:jc w:val="center"/>
        <w:spacing w:before="100" w:beforeAutospacing="1" w:after="100" w:afterAutospacing="1" w:line="500" w:lineRule="atLeast"/>
        <w:rPr>
          <w:rFonts w:ascii="宋体" w:hAnsi="宋体" w:cs="宋体"/>
          <w:b/>
          <w:color w:val="auto"/>
          <w:sz w:val="32"/>
          <w:szCs w:val="32"/>
          <w:lang w:val="zh-CN"/>
        </w:rPr>
      </w:pPr>
      <w:r>
        <w:rPr>
          <w:rFonts w:hint="eastAsia" w:ascii="宋体" w:hAnsi="宋体" w:cs="宋体"/>
          <w:b/>
          <w:color w:val="auto"/>
          <w:sz w:val="32"/>
          <w:szCs w:val="32"/>
          <w:lang w:val="zh-CN"/>
        </w:rPr>
        <w:t xml:space="preserve">开标一览表</w:t>
      </w:r>
      <w:r/>
    </w:p>
    <w:p>
      <w:pPr>
        <w:rPr>
          <w:rFonts w:ascii="宋体" w:hAnsi="宋体" w:cs="宋体"/>
          <w:color w:val="auto"/>
        </w:rPr>
      </w:pPr>
      <w:r>
        <w:rPr>
          <w:rFonts w:hint="eastAsia" w:ascii="宋体" w:hAnsi="宋体" w:cs="宋体"/>
          <w:color w:val="auto"/>
        </w:rPr>
        <w:t xml:space="preserve">项目编号：</w:t>
      </w:r>
      <w:r>
        <w:rPr>
          <w:rFonts w:hint="eastAsia" w:ascii="宋体" w:hAnsi="宋体" w:cs="宋体"/>
          <w:color w:val="auto"/>
          <w:u w:val="single"/>
        </w:rPr>
        <w:t xml:space="preserve">                   </w:t>
      </w:r>
      <w:r/>
    </w:p>
    <w:tbl>
      <w:tblPr>
        <w:tblStyle w:val="771"/>
        <w:tblW w:w="852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3"/>
        <w:gridCol w:w="3810"/>
        <w:gridCol w:w="2179"/>
        <w:gridCol w:w="1523"/>
      </w:tblGrid>
      <w:tr>
        <w:trPr>
          <w:trHeight w:val="943"/>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ind w:right="-153"/>
              <w:jc w:val="center"/>
              <w:spacing w:line="400" w:lineRule="exact"/>
              <w:rPr>
                <w:rFonts w:ascii="宋体" w:hAnsi="宋体" w:cs="宋体"/>
                <w:color w:val="auto"/>
              </w:rPr>
            </w:pPr>
            <w:r>
              <w:rPr>
                <w:rFonts w:hint="eastAsia" w:ascii="宋体" w:hAnsi="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3810" w:type="dxa"/>
            <w:vAlign w:val="center"/>
            <w:textDirection w:val="lrTb"/>
            <w:noWrap w:val="false"/>
          </w:tcPr>
          <w:p>
            <w:pPr>
              <w:ind w:right="-153"/>
              <w:jc w:val="center"/>
              <w:spacing w:line="400" w:lineRule="exact"/>
              <w:rPr>
                <w:rFonts w:ascii="宋体" w:hAnsi="宋体" w:cs="宋体"/>
                <w:color w:val="auto"/>
              </w:rPr>
            </w:pPr>
            <w:r>
              <w:rPr>
                <w:rFonts w:hint="eastAsia" w:ascii="宋体" w:hAnsi="宋体" w:cs="宋体"/>
                <w:color w:val="auto"/>
              </w:rPr>
              <w:t xml:space="preserve">设备名称</w:t>
            </w:r>
            <w:r/>
          </w:p>
        </w:tc>
        <w:tc>
          <w:tcPr>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ind w:right="-153"/>
              <w:jc w:val="center"/>
              <w:spacing w:line="400" w:lineRule="exact"/>
              <w:rPr>
                <w:rFonts w:ascii="宋体" w:hAnsi="宋体" w:cs="宋体"/>
                <w:color w:val="auto"/>
              </w:rPr>
            </w:pPr>
            <w:r>
              <w:rPr>
                <w:rFonts w:hint="eastAsia" w:ascii="宋体" w:hAnsi="宋体" w:cs="宋体"/>
                <w:color w:val="auto"/>
                <w:spacing w:val="20"/>
              </w:rPr>
              <w:t xml:space="preserve">投标报价（元）</w:t>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ind w:right="-153"/>
              <w:jc w:val="center"/>
              <w:spacing w:line="400" w:lineRule="exact"/>
              <w:rPr>
                <w:rFonts w:ascii="宋体" w:hAnsi="宋体" w:cs="宋体"/>
                <w:color w:val="auto"/>
              </w:rPr>
            </w:pPr>
            <w:r>
              <w:rPr>
                <w:rFonts w:hint="eastAsia" w:ascii="宋体" w:hAnsi="宋体" w:cs="宋体"/>
                <w:color w:val="auto"/>
              </w:rPr>
              <w:t xml:space="preserve">备注</w:t>
            </w:r>
            <w:r/>
          </w:p>
        </w:tc>
      </w:tr>
      <w:tr>
        <w:trPr>
          <w:trHeight w:val="829"/>
        </w:trPr>
        <w:tc>
          <w:tcPr>
            <w:tcBorders>
              <w:top w:val="single" w:color="auto" w:sz="4" w:space="0"/>
              <w:left w:val="single" w:color="auto" w:sz="4" w:space="0"/>
              <w:bottom w:val="single" w:color="auto" w:sz="4" w:space="0"/>
              <w:right w:val="single" w:color="auto" w:sz="4" w:space="0"/>
            </w:tcBorders>
            <w:tcW w:w="1013" w:type="dxa"/>
            <w:vAlign w:val="center"/>
            <w:textDirection w:val="lrTb"/>
            <w:noWrap w:val="false"/>
          </w:tcPr>
          <w:p>
            <w:pPr>
              <w:ind w:right="-153" w:firstLine="420"/>
              <w:jc w:val="center"/>
              <w:spacing w:line="400" w:lineRule="exact"/>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3810" w:type="dxa"/>
            <w:vAlign w:val="center"/>
            <w:textDirection w:val="lrTb"/>
            <w:noWrap w:val="false"/>
          </w:tcPr>
          <w:p>
            <w:pPr>
              <w:ind w:right="-153"/>
              <w:jc w:val="center"/>
              <w:spacing w:line="400" w:lineRule="exact"/>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2179" w:type="dxa"/>
            <w:vAlign w:val="center"/>
            <w:textDirection w:val="lrTb"/>
            <w:noWrap w:val="false"/>
          </w:tcPr>
          <w:p>
            <w:pPr>
              <w:ind w:right="-153" w:firstLine="420"/>
              <w:jc w:val="center"/>
              <w:spacing w:line="400" w:lineRule="exact"/>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523" w:type="dxa"/>
            <w:vAlign w:val="center"/>
            <w:textDirection w:val="lrTb"/>
            <w:noWrap w:val="false"/>
          </w:tcPr>
          <w:p>
            <w:pPr>
              <w:ind w:right="-153" w:firstLine="420"/>
              <w:jc w:val="center"/>
              <w:spacing w:line="400" w:lineRule="exact"/>
              <w:rPr>
                <w:rFonts w:ascii="宋体" w:hAnsi="宋体" w:cs="宋体"/>
                <w:color w:val="auto"/>
              </w:rPr>
            </w:pPr>
            <w:r>
              <w:rPr>
                <w:rFonts w:ascii="宋体" w:hAnsi="宋体" w:cs="宋体"/>
                <w:color w:val="auto"/>
              </w:rPr>
            </w:r>
            <w:r/>
          </w:p>
        </w:tc>
      </w:tr>
    </w:tbl>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210"/>
        <w:spacing w:line="360" w:lineRule="auto"/>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210"/>
        <w:spacing w:line="360" w:lineRule="auto"/>
        <w:rPr>
          <w:rFonts w:ascii="宋体" w:hAnsi="宋体" w:cs="宋体"/>
          <w:color w:val="auto"/>
        </w:rPr>
      </w:pPr>
      <w:r>
        <w:rPr>
          <w:rFonts w:hint="eastAsia" w:ascii="宋体" w:hAnsi="宋体" w:cs="宋体"/>
          <w:color w:val="auto"/>
          <w:lang w:val="zh-CN"/>
        </w:rPr>
        <w:t xml:space="preserve">法定代表人或代理人：（签字或盖章）</w:t>
      </w:r>
      <w:r/>
    </w:p>
    <w:p>
      <w:pPr>
        <w:ind w:firstLine="210"/>
        <w:spacing w:line="360" w:lineRule="auto"/>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pStyle w:val="997"/>
        <w:rPr>
          <w:rFonts w:ascii="宋体" w:hAnsi="宋体" w:cs="宋体"/>
          <w:color w:val="auto"/>
          <w:szCs w:val="21"/>
        </w:rPr>
      </w:pPr>
      <w:r>
        <w:rPr>
          <w:rFonts w:ascii="宋体" w:hAnsi="宋体" w:cs="宋体"/>
          <w:color w:val="auto"/>
          <w:szCs w:val="21"/>
        </w:rPr>
      </w:r>
      <w:r/>
    </w:p>
    <w:p>
      <w:pPr>
        <w:pStyle w:val="997"/>
        <w:rPr>
          <w:rFonts w:ascii="宋体" w:hAnsi="宋体" w:cs="宋体"/>
          <w:color w:val="auto"/>
          <w:szCs w:val="21"/>
        </w:rPr>
      </w:pPr>
      <w:r>
        <w:rPr>
          <w:rFonts w:ascii="宋体" w:hAnsi="宋体" w:cs="宋体"/>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bookmarkStart w:id="11" w:name="_Hlk91175725"/>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pStyle w:val="997"/>
        <w:ind w:firstLine="422"/>
        <w:rPr>
          <w:rFonts w:ascii="宋体" w:hAnsi="宋体" w:cs="宋体"/>
          <w:b/>
          <w:bCs/>
          <w:color w:val="auto"/>
          <w:szCs w:val="21"/>
        </w:rPr>
      </w:pPr>
      <w:r>
        <w:rPr>
          <w:rFonts w:ascii="宋体" w:hAnsi="宋体" w:cs="宋体"/>
          <w:b/>
          <w:bCs/>
          <w:color w:val="auto"/>
          <w:szCs w:val="21"/>
        </w:rPr>
      </w:r>
      <w:r/>
    </w:p>
    <w:p>
      <w:pPr>
        <w:rPr>
          <w:rFonts w:ascii="宋体" w:hAnsi="宋体" w:cs="宋体"/>
          <w:b/>
          <w:bCs/>
          <w:color w:val="auto"/>
        </w:rPr>
      </w:pPr>
      <w:r>
        <w:rPr>
          <w:rFonts w:hint="eastAsia" w:ascii="宋体" w:hAnsi="宋体" w:cs="宋体"/>
          <w:b/>
          <w:bCs/>
          <w:color w:val="auto"/>
        </w:rPr>
        <w:br w:type="page" w:clear="all"/>
      </w:r>
      <w:bookmarkEnd w:id="11"/>
      <w:r/>
      <w:r/>
    </w:p>
    <w:p>
      <w:pPr>
        <w:ind w:firstLine="422"/>
        <w:jc w:val="left"/>
        <w:keepNext/>
        <w:rPr>
          <w:b/>
          <w:bCs/>
          <w:color w:val="auto"/>
          <w:sz w:val="28"/>
          <w:szCs w:val="28"/>
        </w:rPr>
        <w:outlineLvl w:val="1"/>
      </w:pPr>
      <w:r/>
      <w:bookmarkStart w:id="12" w:name="_Toc321922916"/>
      <w:r/>
      <w:bookmarkStart w:id="13" w:name="_Toc472326800"/>
      <w:r/>
      <w:bookmarkStart w:id="14" w:name="_Toc153283153"/>
      <w:r/>
      <w:bookmarkStart w:id="15" w:name="_Toc511680882"/>
      <w:r>
        <w:rPr>
          <w:rFonts w:hint="eastAsia" w:ascii="宋体" w:hAnsi="宋体" w:cs="宋体"/>
          <w:b/>
          <w:bCs/>
          <w:color w:val="auto"/>
        </w:rPr>
        <w:t xml:space="preserve">格式5：投标分项报价表</w:t>
      </w:r>
      <w:bookmarkEnd w:id="12"/>
      <w:r/>
      <w:r/>
    </w:p>
    <w:p>
      <w:pPr>
        <w:jc w:val="center"/>
        <w:spacing w:before="100" w:beforeAutospacing="1" w:after="100" w:afterAutospacing="1" w:line="500" w:lineRule="atLeast"/>
        <w:rPr>
          <w:rFonts w:ascii="宋体" w:hAnsi="宋体" w:cs="宋体"/>
          <w:b/>
          <w:color w:val="auto"/>
          <w:sz w:val="32"/>
          <w:szCs w:val="32"/>
          <w:lang w:val="zh-CN"/>
        </w:rPr>
      </w:pPr>
      <w:r>
        <w:rPr>
          <w:rFonts w:hint="eastAsia" w:ascii="宋体" w:hAnsi="宋体" w:cs="宋体"/>
          <w:b/>
          <w:color w:val="auto"/>
          <w:sz w:val="32"/>
          <w:szCs w:val="32"/>
          <w:lang w:val="zh-CN"/>
        </w:rPr>
        <w:t xml:space="preserve">投标分项报价表</w:t>
      </w:r>
      <w:bookmarkEnd w:id="13"/>
      <w:r/>
      <w:bookmarkEnd w:id="14"/>
      <w:r/>
      <w:bookmarkEnd w:id="15"/>
      <w:r/>
      <w:r/>
    </w:p>
    <w:tbl>
      <w:tblPr>
        <w:tblStyle w:val="771"/>
        <w:tblW w:w="8506"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276"/>
        <w:gridCol w:w="1083"/>
        <w:gridCol w:w="1358"/>
        <w:gridCol w:w="678"/>
        <w:gridCol w:w="567"/>
        <w:gridCol w:w="851"/>
        <w:gridCol w:w="992"/>
        <w:gridCol w:w="851"/>
      </w:tblGrid>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rPr>
            </w:pPr>
            <w:r>
              <w:rPr>
                <w:rFonts w:hint="eastAsia" w:ascii="宋体" w:hAnsi="宋体"/>
                <w:color w:val="auto"/>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rPr>
            </w:pPr>
            <w:r>
              <w:rPr>
                <w:rFonts w:hint="eastAsia" w:ascii="宋体" w:hAnsi="宋体"/>
                <w:color w:val="auto"/>
              </w:rPr>
              <w:t xml:space="preserve">货物名称</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rPr>
            </w:pPr>
            <w:r>
              <w:rPr>
                <w:rFonts w:hint="eastAsia" w:ascii="宋体" w:hAnsi="宋体"/>
                <w:color w:val="auto"/>
              </w:rPr>
              <w:t xml:space="preserve">生产厂家</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hint="eastAsia" w:ascii="宋体" w:hAnsi="宋体"/>
                <w:color w:val="auto"/>
              </w:rPr>
              <w:t xml:space="preserve">品牌、规格型号</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hint="eastAsia" w:ascii="宋体" w:hAnsi="宋体"/>
                <w:color w:val="auto"/>
              </w:rPr>
              <w:t xml:space="preserve">单位</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hint="eastAsia" w:ascii="宋体" w:hAnsi="宋体"/>
                <w:color w:val="auto"/>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hint="eastAsia" w:ascii="宋体" w:hAnsi="宋体"/>
                <w:color w:val="auto"/>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hint="eastAsia" w:ascii="宋体" w:hAnsi="宋体"/>
                <w:color w:val="auto"/>
              </w:rPr>
              <w:t xml:space="preserve">总价（元）</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hint="eastAsia" w:ascii="宋体" w:hAnsi="宋体"/>
                <w:color w:val="auto"/>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rPr>
            </w:pPr>
            <w:r>
              <w:rPr>
                <w:rFonts w:hint="eastAsia" w:ascii="宋体" w:hAnsi="宋体"/>
                <w:color w:val="auto"/>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olor w:val="auto"/>
              </w:rPr>
            </w:pPr>
            <w:r>
              <w:rPr>
                <w:rFonts w:hint="eastAsia" w:ascii="宋体" w:hAnsi="宋体"/>
                <w:color w:val="auto"/>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rPr>
            </w:pPr>
            <w:r>
              <w:rPr>
                <w:rFonts w:hint="eastAsia" w:ascii="宋体" w:hAnsi="宋体"/>
                <w:color w:val="auto"/>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rPr>
            </w:pPr>
            <w:r>
              <w:rPr>
                <w:rFonts w:hint="eastAsia" w:ascii="宋体" w:hAnsi="宋体"/>
                <w:color w:val="auto"/>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color w:val="auto"/>
              </w:rPr>
            </w:pPr>
            <w:r>
              <w:rPr>
                <w:rFonts w:hint="eastAsia" w:ascii="宋体" w:hAnsi="宋体"/>
                <w:color w:val="auto"/>
              </w:rPr>
              <w:t xml:space="preserve">其它费用</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widowControl/>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auto"/>
              </w:rPr>
            </w:pPr>
            <w:r>
              <w:rPr>
                <w:rFonts w:ascii="宋体" w:hAnsi="宋体"/>
                <w:color w:val="auto"/>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rPr>
                <w:rFonts w:ascii="宋体" w:hAnsi="宋体"/>
                <w:color w:val="auto"/>
              </w:rPr>
            </w:pPr>
            <w:r>
              <w:rPr>
                <w:rFonts w:ascii="宋体" w:hAnsi="宋体"/>
                <w:color w:val="auto"/>
              </w:rPr>
            </w:r>
            <w:r/>
          </w:p>
        </w:tc>
      </w:tr>
      <w:tr>
        <w:trPr>
          <w:cantSplit/>
          <w:trHeight w:val="520"/>
        </w:trPr>
        <w:tc>
          <w:tcPr>
            <w:gridSpan w:val="3"/>
            <w:tcBorders>
              <w:top w:val="single" w:color="auto" w:sz="4" w:space="0"/>
              <w:left w:val="single" w:color="auto" w:sz="4" w:space="0"/>
              <w:bottom w:val="single" w:color="auto" w:sz="4" w:space="0"/>
              <w:right w:val="single" w:color="auto" w:sz="4" w:space="0"/>
            </w:tcBorders>
            <w:tcW w:w="3209" w:type="dxa"/>
            <w:vAlign w:val="center"/>
            <w:textDirection w:val="lrTb"/>
            <w:noWrap w:val="false"/>
          </w:tcPr>
          <w:p>
            <w:pPr>
              <w:jc w:val="center"/>
              <w:widowControl/>
              <w:rPr>
                <w:rFonts w:ascii="宋体" w:hAnsi="宋体"/>
                <w:color w:val="auto"/>
              </w:rPr>
            </w:pPr>
            <w:r>
              <w:rPr>
                <w:rFonts w:hint="eastAsia" w:ascii="宋体" w:hAnsi="宋体"/>
                <w:color w:val="auto"/>
              </w:rPr>
              <w:t xml:space="preserve">合计总价</w:t>
            </w:r>
            <w:r/>
          </w:p>
        </w:tc>
        <w:tc>
          <w:tcPr>
            <w:gridSpan w:val="6"/>
            <w:tcBorders>
              <w:top w:val="single" w:color="auto" w:sz="4" w:space="0"/>
              <w:left w:val="single" w:color="auto" w:sz="4" w:space="0"/>
              <w:bottom w:val="single" w:color="auto" w:sz="4" w:space="0"/>
              <w:right w:val="single" w:color="auto" w:sz="4" w:space="0"/>
            </w:tcBorders>
            <w:tcW w:w="5297" w:type="dxa"/>
            <w:vAlign w:val="center"/>
            <w:textDirection w:val="lrTb"/>
            <w:noWrap w:val="false"/>
          </w:tcPr>
          <w:p>
            <w:pPr>
              <w:jc w:val="center"/>
              <w:rPr>
                <w:rFonts w:ascii="宋体" w:hAnsi="宋体"/>
                <w:color w:val="auto"/>
              </w:rPr>
            </w:pPr>
            <w:r>
              <w:rPr>
                <w:rFonts w:ascii="宋体" w:hAnsi="宋体"/>
                <w:color w:val="auto"/>
              </w:rPr>
            </w:r>
            <w:r/>
          </w:p>
        </w:tc>
      </w:tr>
    </w:tbl>
    <w:p>
      <w:pPr>
        <w:spacing w:line="440" w:lineRule="exact"/>
        <w:rPr>
          <w:rFonts w:ascii="宋体" w:hAnsi="宋体"/>
          <w:bCs/>
          <w:color w:val="auto"/>
        </w:rPr>
      </w:pPr>
      <w:r>
        <w:rPr>
          <w:rFonts w:hint="eastAsia" w:ascii="宋体" w:hAnsi="宋体"/>
          <w:bCs/>
          <w:color w:val="auto"/>
        </w:rPr>
        <w:t xml:space="preserve">注：1、投标人应根据货物的分项价格情况填写上述表格。</w:t>
      </w:r>
      <w:r/>
    </w:p>
    <w:p>
      <w:pPr>
        <w:ind w:firstLine="420"/>
        <w:spacing w:line="440" w:lineRule="exact"/>
        <w:rPr>
          <w:rFonts w:ascii="宋体" w:hAnsi="宋体"/>
          <w:bCs/>
          <w:color w:val="auto"/>
        </w:rPr>
      </w:pPr>
      <w:r>
        <w:rPr>
          <w:rFonts w:hint="eastAsia" w:ascii="宋体" w:hAnsi="宋体"/>
          <w:bCs/>
          <w:color w:val="auto"/>
        </w:rPr>
        <w:t xml:space="preserve">2、所有价格用人民币表示。</w:t>
      </w:r>
      <w:r/>
    </w:p>
    <w:p>
      <w:pPr>
        <w:ind w:firstLine="420"/>
        <w:spacing w:line="440" w:lineRule="exact"/>
        <w:rPr>
          <w:rFonts w:ascii="宋体" w:hAnsi="宋体"/>
          <w:bCs/>
          <w:color w:val="auto"/>
        </w:rPr>
      </w:pPr>
      <w:r>
        <w:rPr>
          <w:rFonts w:hint="eastAsia" w:ascii="宋体" w:hAnsi="宋体"/>
          <w:bCs/>
          <w:color w:val="auto"/>
        </w:rPr>
        <w:t xml:space="preserve">3、表中“合计总价”应与“开标一览表”中“投标总价”相一致。</w:t>
      </w:r>
      <w:r/>
    </w:p>
    <w:p>
      <w:pPr>
        <w:ind w:firstLine="420"/>
        <w:spacing w:line="440" w:lineRule="exact"/>
        <w:rPr>
          <w:rFonts w:ascii="宋体" w:hAnsi="宋体"/>
          <w:bCs/>
          <w:color w:val="auto"/>
        </w:rPr>
      </w:pPr>
      <w:r>
        <w:rPr>
          <w:rFonts w:hint="eastAsia" w:ascii="宋体" w:hAnsi="宋体"/>
          <w:bCs/>
          <w:color w:val="auto"/>
        </w:rPr>
        <w:t xml:space="preserve">4、合计总价请保留小数点后两位。</w:t>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777"/>
        <w:rPr>
          <w:color w:val="auto"/>
        </w:rPr>
      </w:pPr>
      <w:r>
        <w:rPr>
          <w:color w:val="auto"/>
        </w:rPr>
      </w:r>
      <w:r/>
    </w:p>
    <w:p>
      <w:pPr>
        <w:pStyle w:val="997"/>
        <w:ind w:firstLine="210"/>
        <w:spacing w:line="360" w:lineRule="auto"/>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210"/>
        <w:spacing w:line="360" w:lineRule="auto"/>
        <w:rPr>
          <w:rFonts w:ascii="宋体" w:hAnsi="宋体" w:cs="宋体"/>
          <w:color w:val="auto"/>
        </w:rPr>
      </w:pPr>
      <w:r>
        <w:rPr>
          <w:rFonts w:hint="eastAsia" w:ascii="宋体" w:hAnsi="宋体" w:cs="宋体"/>
          <w:color w:val="auto"/>
          <w:lang w:val="zh-CN"/>
        </w:rPr>
        <w:t xml:space="preserve">法定代表人或代理人：（签字或盖章）</w:t>
      </w:r>
      <w:r/>
    </w:p>
    <w:p>
      <w:pPr>
        <w:ind w:firstLine="210"/>
        <w:spacing w:line="360" w:lineRule="auto"/>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pStyle w:val="777"/>
        <w:rPr>
          <w:color w:val="auto"/>
        </w:rPr>
      </w:pPr>
      <w:r>
        <w:rPr>
          <w:color w:val="auto"/>
        </w:rPr>
      </w:r>
      <w:r/>
    </w:p>
    <w:p>
      <w:pPr>
        <w:jc w:val="left"/>
        <w:widowControl/>
        <w:rPr>
          <w:rFonts w:ascii="宋体" w:hAnsi="宋体" w:cs="宋体"/>
          <w:b/>
          <w:color w:val="auto"/>
        </w:rPr>
      </w:pPr>
      <w:r>
        <w:rPr>
          <w:rFonts w:ascii="宋体" w:hAnsi="宋体" w:cs="宋体"/>
          <w:b/>
          <w:color w:val="auto"/>
        </w:rPr>
        <w:br w:type="page" w:clear="all"/>
      </w:r>
      <w:r/>
    </w:p>
    <w:p>
      <w:pPr>
        <w:ind w:firstLine="422"/>
        <w:jc w:val="left"/>
        <w:spacing w:line="360" w:lineRule="auto"/>
        <w:rPr>
          <w:rFonts w:ascii="宋体" w:hAnsi="宋体"/>
          <w:bCs/>
          <w:color w:val="auto"/>
        </w:rPr>
      </w:pPr>
      <w:r>
        <w:rPr>
          <w:rFonts w:ascii="宋体" w:hAnsi="宋体"/>
          <w:b/>
          <w:bCs/>
          <w:color w:val="auto"/>
        </w:rPr>
        <w:t xml:space="preserve">格式6</w:t>
      </w:r>
      <w:r>
        <w:rPr>
          <w:rFonts w:hint="eastAsia" w:ascii="宋体" w:hAnsi="宋体"/>
          <w:b/>
          <w:bCs/>
          <w:color w:val="auto"/>
        </w:rPr>
        <w:t xml:space="preserve">：设备配置表</w:t>
      </w:r>
      <w:r/>
    </w:p>
    <w:p>
      <w:pPr>
        <w:jc w:val="center"/>
        <w:rPr>
          <w:rFonts w:eastAsia="黑体"/>
          <w:color w:val="auto"/>
          <w:sz w:val="32"/>
          <w:szCs w:val="32"/>
          <w:lang w:val="zh-CN"/>
        </w:rPr>
        <w:outlineLvl w:val="0"/>
      </w:pPr>
      <w:r>
        <w:rPr>
          <w:rFonts w:eastAsia="黑体"/>
          <w:color w:val="auto"/>
          <w:sz w:val="32"/>
          <w:szCs w:val="32"/>
          <w:lang w:val="zh-CN"/>
        </w:rPr>
        <w:t xml:space="preserve">设备</w:t>
      </w:r>
      <w:r>
        <w:rPr>
          <w:rFonts w:hint="eastAsia" w:eastAsia="黑体"/>
          <w:color w:val="auto"/>
          <w:sz w:val="32"/>
          <w:szCs w:val="32"/>
          <w:lang w:val="zh-CN"/>
        </w:rPr>
        <w:t xml:space="preserve">配置</w:t>
      </w:r>
      <w:r>
        <w:rPr>
          <w:rFonts w:eastAsia="黑体"/>
          <w:color w:val="auto"/>
          <w:sz w:val="32"/>
          <w:szCs w:val="32"/>
          <w:lang w:val="zh-CN"/>
        </w:rPr>
        <w:t xml:space="preserve">表</w:t>
      </w:r>
      <w:r/>
    </w:p>
    <w:p>
      <w:pPr>
        <w:jc w:val="center"/>
        <w:rPr>
          <w:bCs/>
          <w:color w:val="auto"/>
        </w:rPr>
      </w:pPr>
      <w:r>
        <w:rPr>
          <w:rFonts w:hAnsi="宋体"/>
          <w:bCs/>
          <w:color w:val="auto"/>
        </w:rPr>
        <w:t xml:space="preserve">（格式）</w:t>
      </w:r>
      <w:r/>
    </w:p>
    <w:p>
      <w:pPr>
        <w:jc w:val="left"/>
        <w:spacing w:line="360" w:lineRule="auto"/>
        <w:widowControl/>
        <w:rPr>
          <w:rFonts w:hAnsi="宋体"/>
          <w:bCs/>
          <w:color w:val="auto"/>
        </w:rPr>
      </w:pPr>
      <w:r>
        <w:rPr>
          <w:rFonts w:hAnsi="宋体"/>
          <w:bCs/>
          <w:color w:val="auto"/>
        </w:rPr>
        <w:t xml:space="preserve">采购编号：</w:t>
      </w:r>
      <w:r>
        <w:rPr>
          <w:rFonts w:hint="eastAsia" w:hAnsi="宋体"/>
          <w:bCs/>
          <w:color w:val="auto"/>
        </w:rPr>
        <w:t xml:space="preserve">                 </w:t>
      </w:r>
      <w:r/>
    </w:p>
    <w:tbl>
      <w:tblPr>
        <w:tblStyle w:val="77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2165"/>
        <w:gridCol w:w="925"/>
        <w:gridCol w:w="1000"/>
        <w:gridCol w:w="900"/>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bCs/>
                <w:color w:val="auto"/>
              </w:rPr>
            </w:pPr>
            <w:r>
              <w:rPr>
                <w:rFonts w:hAnsi="宋体"/>
                <w:bCs/>
                <w:color w:val="auto"/>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bCs/>
                <w:color w:val="auto"/>
              </w:rPr>
            </w:pPr>
            <w:r>
              <w:rPr>
                <w:rFonts w:hAnsi="宋体"/>
                <w:bCs/>
                <w:color w:val="auto"/>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bCs/>
                <w:color w:val="auto"/>
              </w:rPr>
            </w:pPr>
            <w:r>
              <w:rPr>
                <w:rFonts w:hAnsi="宋体"/>
                <w:bCs/>
                <w:color w:val="auto"/>
              </w:rPr>
              <w:t xml:space="preserve">品牌规格</w:t>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spacing w:line="360" w:lineRule="auto"/>
              <w:rPr>
                <w:bCs/>
                <w:color w:val="auto"/>
              </w:rPr>
            </w:pPr>
            <w:r>
              <w:rPr>
                <w:rFonts w:hAnsi="宋体"/>
                <w:bCs/>
                <w:color w:val="auto"/>
              </w:rPr>
              <w:t xml:space="preserve">生产厂家</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spacing w:line="360" w:lineRule="auto"/>
              <w:rPr>
                <w:bCs/>
                <w:color w:val="auto"/>
              </w:rPr>
            </w:pPr>
            <w:r>
              <w:rPr>
                <w:rFonts w:hAnsi="宋体"/>
                <w:bCs/>
                <w:color w:val="auto"/>
              </w:rPr>
              <w:t xml:space="preserve">单位</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rPr>
                <w:bCs/>
                <w:color w:val="auto"/>
              </w:rPr>
            </w:pPr>
            <w:r>
              <w:rPr>
                <w:rFonts w:hAnsi="宋体"/>
                <w:bCs/>
                <w:color w:val="auto"/>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bCs/>
                <w:color w:val="auto"/>
              </w:rPr>
            </w:pPr>
            <w:r>
              <w:rPr>
                <w:rFonts w:hAnsi="宋体"/>
                <w:bCs/>
                <w:color w:val="auto"/>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216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25"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1000" w:type="dxa"/>
            <w:textDirection w:val="lrTb"/>
            <w:noWrap w:val="false"/>
          </w:tcPr>
          <w:p>
            <w:pPr>
              <w:jc w:val="center"/>
              <w:spacing w:line="360" w:lineRule="auto"/>
              <w:rPr>
                <w:color w:val="auto"/>
                <w:sz w:val="24"/>
                <w:szCs w:val="24"/>
                <w:lang w:val="zh-CN"/>
              </w:rPr>
            </w:pPr>
            <w:r>
              <w:rPr>
                <w:color w:val="auto"/>
                <w:sz w:val="24"/>
                <w:szCs w:val="24"/>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color w:val="auto"/>
                <w:sz w:val="24"/>
                <w:szCs w:val="24"/>
                <w:lang w:val="zh-CN"/>
              </w:rPr>
            </w:pPr>
            <w:r>
              <w:rPr>
                <w:color w:val="auto"/>
                <w:sz w:val="24"/>
                <w:szCs w:val="24"/>
                <w:lang w:val="zh-CN"/>
              </w:rPr>
            </w:r>
            <w:r/>
          </w:p>
        </w:tc>
      </w:tr>
    </w:tbl>
    <w:p>
      <w:pPr>
        <w:pStyle w:val="997"/>
        <w:ind w:firstLine="210"/>
        <w:spacing w:line="360" w:lineRule="auto"/>
        <w:rPr>
          <w:rFonts w:ascii="宋体" w:hAnsi="宋体" w:cs="宋体"/>
          <w:color w:val="auto"/>
          <w:szCs w:val="21"/>
          <w:lang w:bidi="en-US"/>
        </w:rPr>
      </w:pPr>
      <w:r>
        <w:rPr>
          <w:rFonts w:ascii="宋体" w:hAnsi="宋体" w:cs="宋体"/>
          <w:color w:val="auto"/>
          <w:szCs w:val="21"/>
          <w:lang w:bidi="en-US"/>
        </w:rPr>
      </w:r>
      <w:r/>
    </w:p>
    <w:p>
      <w:pPr>
        <w:pStyle w:val="997"/>
        <w:ind w:firstLine="210"/>
        <w:spacing w:line="360" w:lineRule="auto"/>
        <w:rPr>
          <w:rFonts w:ascii="宋体" w:hAnsi="宋体" w:cs="宋体"/>
          <w:color w:val="auto"/>
          <w:szCs w:val="21"/>
          <w:lang w:bidi="en-US"/>
        </w:rPr>
      </w:pPr>
      <w:r>
        <w:rPr>
          <w:rFonts w:ascii="宋体" w:hAnsi="宋体" w:cs="宋体"/>
          <w:color w:val="auto"/>
          <w:szCs w:val="21"/>
          <w:lang w:bidi="en-US"/>
        </w:rPr>
      </w:r>
      <w:r/>
    </w:p>
    <w:p>
      <w:pPr>
        <w:pStyle w:val="997"/>
        <w:ind w:firstLine="210"/>
        <w:spacing w:line="360" w:lineRule="auto"/>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210"/>
        <w:spacing w:line="360" w:lineRule="auto"/>
        <w:rPr>
          <w:rFonts w:ascii="宋体" w:hAnsi="宋体" w:cs="宋体"/>
          <w:color w:val="auto"/>
        </w:rPr>
      </w:pPr>
      <w:r>
        <w:rPr>
          <w:rFonts w:hint="eastAsia" w:ascii="宋体" w:hAnsi="宋体" w:cs="宋体"/>
          <w:color w:val="auto"/>
          <w:lang w:val="zh-CN"/>
        </w:rPr>
        <w:t xml:space="preserve">法定代表人或代理人：（签字或盖章）</w:t>
      </w:r>
      <w:r/>
    </w:p>
    <w:p>
      <w:pPr>
        <w:ind w:firstLine="210"/>
        <w:spacing w:line="360" w:lineRule="auto"/>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jc w:val="left"/>
        <w:widowControl/>
        <w:rPr>
          <w:rFonts w:ascii="宋体" w:hAnsi="宋体" w:cs="宋体"/>
          <w:b/>
          <w:color w:val="auto"/>
        </w:rPr>
      </w:pPr>
      <w:r>
        <w:rPr>
          <w:rFonts w:ascii="宋体" w:hAnsi="宋体" w:cs="宋体"/>
          <w:b/>
          <w:color w:val="auto"/>
        </w:rPr>
        <w:br w:type="page" w:clear="all"/>
      </w:r>
      <w:r/>
    </w:p>
    <w:p>
      <w:pPr>
        <w:ind w:firstLine="420"/>
        <w:spacing w:line="360" w:lineRule="auto"/>
        <w:rPr>
          <w:rFonts w:ascii="宋体" w:hAnsi="宋体" w:cs="宋体"/>
          <w:b/>
          <w:color w:val="auto"/>
        </w:rPr>
      </w:pPr>
      <w:r>
        <w:rPr>
          <w:rFonts w:hint="eastAsia" w:ascii="宋体" w:hAnsi="宋体" w:cs="宋体"/>
          <w:b/>
          <w:color w:val="auto"/>
        </w:rPr>
        <w:t xml:space="preserve">格式7：偏离表</w:t>
      </w:r>
      <w:r/>
    </w:p>
    <w:p>
      <w:pPr>
        <w:ind w:right="-308"/>
        <w:jc w:val="center"/>
        <w:spacing w:line="360" w:lineRule="auto"/>
        <w:rPr>
          <w:rFonts w:hint="eastAsia" w:ascii="宋体" w:hAnsi="宋体" w:cs="宋体"/>
          <w:b/>
          <w:color w:val="auto"/>
          <w:sz w:val="28"/>
          <w:szCs w:val="28"/>
          <w:lang w:val="zh-CN"/>
        </w:rPr>
      </w:pPr>
      <w:r>
        <w:rPr>
          <w:rFonts w:hint="eastAsia" w:ascii="宋体" w:hAnsi="宋体" w:cs="宋体"/>
          <w:b/>
          <w:color w:val="auto"/>
          <w:sz w:val="28"/>
          <w:szCs w:val="28"/>
          <w:lang w:val="zh-CN"/>
        </w:rPr>
      </w:r>
      <w:r/>
    </w:p>
    <w:p>
      <w:pPr>
        <w:ind w:right="-308"/>
        <w:jc w:val="center"/>
        <w:spacing w:line="360" w:lineRule="auto"/>
        <w:rPr>
          <w:rFonts w:ascii="宋体" w:hAnsi="宋体" w:cs="宋体"/>
          <w:b/>
          <w:color w:val="auto"/>
          <w:sz w:val="28"/>
          <w:szCs w:val="28"/>
          <w:lang w:val="zh-CN"/>
        </w:rPr>
      </w:pPr>
      <w:r>
        <w:rPr>
          <w:rFonts w:hint="eastAsia" w:ascii="宋体" w:hAnsi="宋体" w:cs="宋体"/>
          <w:b/>
          <w:color w:val="auto"/>
          <w:sz w:val="28"/>
          <w:szCs w:val="28"/>
          <w:lang w:val="zh-CN"/>
        </w:rPr>
        <w:t xml:space="preserve">技术或服务要求偏离表</w:t>
      </w:r>
      <w:r/>
    </w:p>
    <w:p>
      <w:pPr>
        <w:ind w:firstLine="420"/>
        <w:spacing w:line="360" w:lineRule="auto"/>
        <w:rPr>
          <w:rFonts w:ascii="宋体" w:hAnsi="宋体" w:cs="宋体"/>
          <w:b/>
          <w:color w:val="auto"/>
          <w:sz w:val="32"/>
          <w:szCs w:val="32"/>
          <w:lang w:val="zh-CN"/>
        </w:rPr>
      </w:pPr>
      <w:r>
        <w:rPr>
          <w:rFonts w:hint="eastAsia" w:ascii="宋体" w:hAnsi="宋体" w:cs="宋体"/>
          <w:color w:val="auto"/>
          <w:lang w:val="zh-CN"/>
        </w:rPr>
        <w:t xml:space="preserve">采购编号：</w:t>
      </w:r>
      <w:r>
        <w:rPr>
          <w:rFonts w:hint="eastAsia" w:ascii="宋体" w:hAnsi="宋体" w:cs="宋体"/>
          <w:b/>
          <w:color w:val="auto"/>
          <w:sz w:val="28"/>
          <w:szCs w:val="28"/>
          <w:lang w:val="zh-CN"/>
        </w:rPr>
        <w:t xml:space="preserve">          </w:t>
      </w:r>
      <w:r/>
    </w:p>
    <w:tbl>
      <w:tblPr>
        <w:tblStyle w:val="77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lang w:val="zh-CN"/>
              </w:rPr>
            </w:pPr>
            <w:r>
              <w:rPr>
                <w:rFonts w:hint="eastAsia" w:ascii="宋体" w:hAnsi="宋体" w:cs="宋体"/>
                <w:color w:val="auto"/>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bl>
    <w:p>
      <w:pPr>
        <w:ind w:firstLine="420"/>
        <w:jc w:val="center"/>
        <w:spacing w:line="360" w:lineRule="auto"/>
        <w:rPr>
          <w:rFonts w:ascii="宋体" w:hAnsi="宋体" w:cs="宋体"/>
          <w:b/>
          <w:bCs/>
          <w:color w:val="auto"/>
        </w:rPr>
      </w:pPr>
      <w:r>
        <w:rPr>
          <w:rFonts w:ascii="宋体" w:hAnsi="宋体" w:cs="宋体"/>
          <w:b/>
          <w:bCs/>
          <w:color w:val="auto"/>
        </w:rPr>
      </w:r>
      <w:r/>
    </w:p>
    <w:p>
      <w:pPr>
        <w:ind w:right="-308"/>
        <w:jc w:val="center"/>
        <w:spacing w:line="360" w:lineRule="auto"/>
        <w:rPr>
          <w:rFonts w:ascii="宋体" w:hAnsi="宋体" w:cs="宋体"/>
          <w:b/>
          <w:color w:val="auto"/>
          <w:sz w:val="32"/>
          <w:szCs w:val="32"/>
          <w:lang w:val="zh-CN"/>
        </w:rPr>
      </w:pPr>
      <w:r>
        <w:rPr>
          <w:rFonts w:hint="eastAsia" w:ascii="宋体" w:hAnsi="宋体" w:cs="宋体"/>
          <w:b/>
          <w:color w:val="auto"/>
          <w:sz w:val="28"/>
          <w:szCs w:val="28"/>
          <w:lang w:val="zh-CN"/>
        </w:rPr>
        <w:t xml:space="preserve">商务条款偏离表</w:t>
      </w:r>
      <w:r/>
    </w:p>
    <w:p>
      <w:pPr>
        <w:ind w:firstLine="420"/>
        <w:spacing w:line="360" w:lineRule="auto"/>
        <w:rPr>
          <w:rFonts w:ascii="宋体" w:hAnsi="宋体" w:cs="宋体"/>
          <w:color w:val="auto"/>
        </w:rPr>
      </w:pPr>
      <w:r>
        <w:rPr>
          <w:rFonts w:hint="eastAsia" w:ascii="宋体" w:hAnsi="宋体" w:cs="宋体"/>
          <w:color w:val="auto"/>
          <w:lang w:val="zh-CN"/>
        </w:rPr>
        <w:t xml:space="preserve">采购编号：          </w:t>
      </w:r>
      <w:r/>
    </w:p>
    <w:tbl>
      <w:tblPr>
        <w:tblStyle w:val="77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color w:val="auto"/>
              </w:rPr>
            </w:pPr>
            <w:r>
              <w:rPr>
                <w:rFonts w:hint="eastAsia" w:ascii="宋体" w:hAnsi="宋体" w:cs="宋体"/>
                <w:color w:val="auto"/>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color w:val="auto"/>
                <w:lang w:val="zh-CN"/>
              </w:rPr>
            </w:pPr>
            <w:r>
              <w:rPr>
                <w:rFonts w:hint="eastAsia" w:ascii="宋体" w:hAnsi="宋体" w:cs="宋体"/>
                <w:color w:val="auto"/>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color w:val="auto"/>
              </w:rPr>
            </w:pPr>
            <w:r>
              <w:rPr>
                <w:rFonts w:ascii="宋体" w:hAnsi="宋体" w:cs="宋体"/>
                <w:color w:val="auto"/>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color w:val="auto"/>
              </w:rPr>
            </w:pPr>
            <w:r>
              <w:rPr>
                <w:rFonts w:ascii="宋体" w:hAnsi="宋体" w:cs="宋体"/>
                <w:color w:val="auto"/>
              </w:rPr>
            </w:r>
            <w:r/>
          </w:p>
        </w:tc>
      </w:tr>
    </w:tbl>
    <w:p>
      <w:pPr>
        <w:rPr>
          <w:rFonts w:ascii="宋体" w:hAnsi="宋体" w:cs="宋体"/>
          <w:color w:val="auto"/>
        </w:rPr>
      </w:pPr>
      <w:r>
        <w:rPr>
          <w:rFonts w:ascii="宋体" w:hAnsi="宋体" w:cs="宋体"/>
          <w:color w:val="auto"/>
        </w:rPr>
      </w:r>
      <w:r/>
    </w:p>
    <w:p>
      <w:pPr>
        <w:pStyle w:val="997"/>
        <w:ind w:firstLine="210"/>
        <w:spacing w:line="360" w:lineRule="auto"/>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210"/>
        <w:spacing w:line="360" w:lineRule="auto"/>
        <w:rPr>
          <w:rFonts w:ascii="宋体" w:hAnsi="宋体" w:cs="宋体"/>
          <w:color w:val="auto"/>
        </w:rPr>
      </w:pPr>
      <w:r>
        <w:rPr>
          <w:rFonts w:hint="eastAsia" w:ascii="宋体" w:hAnsi="宋体" w:cs="宋体"/>
          <w:color w:val="auto"/>
          <w:lang w:val="zh-CN"/>
        </w:rPr>
        <w:t xml:space="preserve">法定代表人或代理人：（签字或盖章）</w:t>
      </w:r>
      <w:r/>
    </w:p>
    <w:p>
      <w:pPr>
        <w:ind w:firstLine="210"/>
        <w:spacing w:line="360" w:lineRule="auto"/>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spacing w:line="360" w:lineRule="auto"/>
        <w:rPr>
          <w:rFonts w:ascii="宋体" w:hAnsi="宋体" w:cs="宋体"/>
          <w:b/>
          <w:bCs/>
          <w:color w:val="auto"/>
        </w:rPr>
      </w:pPr>
      <w:r>
        <w:rPr>
          <w:rFonts w:ascii="宋体" w:hAnsi="宋体" w:cs="宋体"/>
          <w:b/>
          <w:bCs/>
          <w:color w:val="auto"/>
        </w:rPr>
      </w:r>
      <w:r/>
    </w:p>
    <w:p>
      <w:pPr>
        <w:ind w:right="-308"/>
        <w:jc w:val="left"/>
        <w:spacing w:line="400" w:lineRule="exact"/>
        <w:widowControl/>
        <w:rPr>
          <w:rFonts w:ascii="宋体" w:hAnsi="宋体" w:cs="宋体"/>
          <w:b/>
          <w:bCs/>
          <w:color w:val="auto"/>
        </w:rPr>
      </w:pPr>
      <w:r>
        <w:rPr>
          <w:rFonts w:ascii="宋体" w:hAnsi="宋体" w:cs="宋体"/>
          <w:b/>
          <w:bCs/>
          <w:color w:val="auto"/>
        </w:rPr>
      </w:r>
      <w:r/>
    </w:p>
    <w:p>
      <w:pPr>
        <w:ind w:right="-308"/>
        <w:jc w:val="left"/>
        <w:spacing w:line="400" w:lineRule="exact"/>
        <w:widowControl/>
        <w:rPr>
          <w:rFonts w:ascii="宋体" w:hAnsi="宋体" w:cs="宋体"/>
          <w:b/>
          <w:bCs/>
          <w:color w:val="auto"/>
        </w:rPr>
      </w:pPr>
      <w:r>
        <w:rPr>
          <w:rFonts w:ascii="宋体" w:hAnsi="宋体" w:cs="宋体"/>
          <w:b/>
          <w:bCs/>
          <w:color w:val="auto"/>
        </w:rPr>
      </w:r>
      <w:r/>
    </w:p>
    <w:p>
      <w:pPr>
        <w:ind w:right="-308" w:firstLine="422"/>
        <w:jc w:val="left"/>
        <w:spacing w:line="400" w:lineRule="exact"/>
        <w:widowControl/>
        <w:rPr>
          <w:rFonts w:ascii="宋体" w:hAnsi="宋体" w:cs="宋体"/>
          <w:color w:val="auto"/>
        </w:rPr>
      </w:pPr>
      <w:r>
        <w:rPr>
          <w:rFonts w:hint="eastAsia" w:ascii="宋体" w:hAnsi="宋体" w:cs="宋体"/>
          <w:b/>
          <w:bCs/>
          <w:color w:val="auto"/>
        </w:rPr>
        <w:t xml:space="preserve">格式8：供应商关于资格的声明函</w:t>
      </w:r>
      <w:r/>
    </w:p>
    <w:p>
      <w:pPr>
        <w:jc w:val="center"/>
        <w:spacing w:line="360" w:lineRule="auto"/>
        <w:rPr>
          <w:rFonts w:ascii="宋体" w:hAnsi="宋体" w:cs="宋体"/>
          <w:b/>
          <w:bCs/>
          <w:color w:val="auto"/>
          <w:sz w:val="28"/>
          <w:szCs w:val="28"/>
        </w:rPr>
      </w:pPr>
      <w:r>
        <w:rPr>
          <w:rFonts w:ascii="宋体" w:hAnsi="宋体" w:cs="宋体"/>
          <w:b/>
          <w:bCs/>
          <w:color w:val="auto"/>
          <w:sz w:val="28"/>
          <w:szCs w:val="28"/>
        </w:rPr>
      </w:r>
      <w:r/>
    </w:p>
    <w:p>
      <w:pPr>
        <w:jc w:val="center"/>
        <w:spacing w:line="360" w:lineRule="auto"/>
        <w:rPr>
          <w:rFonts w:ascii="宋体" w:hAnsi="宋体" w:cs="宋体"/>
          <w:b/>
          <w:bCs/>
          <w:color w:val="auto"/>
          <w:sz w:val="28"/>
          <w:szCs w:val="28"/>
        </w:rPr>
      </w:pPr>
      <w:r>
        <w:rPr>
          <w:rFonts w:ascii="宋体" w:hAnsi="宋体" w:cs="宋体"/>
          <w:b/>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28"/>
          <w:szCs w:val="28"/>
        </w:rPr>
        <w:t xml:space="preserve">供应商关于资格的声明函</w:t>
      </w:r>
      <w:r/>
    </w:p>
    <w:p>
      <w:pPr>
        <w:spacing w:line="360" w:lineRule="auto"/>
        <w:rPr>
          <w:rFonts w:ascii="宋体" w:hAnsi="宋体" w:cs="宋体"/>
          <w:color w:val="auto"/>
        </w:rPr>
      </w:pPr>
      <w:r>
        <w:rPr>
          <w:rFonts w:ascii="宋体" w:hAnsi="宋体" w:cs="宋体"/>
          <w:color w:val="auto"/>
        </w:rPr>
      </w:r>
      <w:r/>
    </w:p>
    <w:p>
      <w:pPr>
        <w:spacing w:line="360" w:lineRule="auto"/>
        <w:rPr>
          <w:rFonts w:ascii="宋体" w:hAnsi="宋体" w:cs="宋体"/>
          <w:color w:val="auto"/>
        </w:rPr>
      </w:pPr>
      <w:r>
        <w:rPr>
          <w:rFonts w:hint="eastAsia" w:ascii="宋体" w:hAnsi="宋体" w:cs="宋体"/>
          <w:color w:val="auto"/>
        </w:rPr>
        <w:t xml:space="preserve">苏州市卫康招投标咨询服务有限公司：</w:t>
      </w:r>
      <w:r/>
    </w:p>
    <w:p>
      <w:pPr>
        <w:ind w:firstLine="420"/>
        <w:spacing w:line="360" w:lineRule="auto"/>
        <w:rPr>
          <w:rFonts w:ascii="宋体" w:hAnsi="宋体" w:cs="宋体"/>
          <w:color w:val="auto"/>
        </w:rPr>
      </w:pPr>
      <w:r>
        <w:rPr>
          <w:rFonts w:hint="eastAsia" w:ascii="宋体" w:hAnsi="宋体" w:cs="宋体"/>
          <w:color w:val="auto"/>
        </w:rPr>
        <w:t xml:space="preserve">我公司愿参加本次竞争性谈判采购活动。我公司在谈判响应文件中所有关于谈判资格的文件，证明与陈述均是真实的、准确的。若有违背，我公司愿意承担由此而产生的一切后果。</w:t>
      </w:r>
      <w:r/>
    </w:p>
    <w:p>
      <w:pPr>
        <w:ind w:firstLine="420"/>
        <w:spacing w:line="360" w:lineRule="auto"/>
        <w:rPr>
          <w:rFonts w:ascii="宋体" w:hAnsi="宋体" w:cs="宋体"/>
          <w:color w:val="auto"/>
        </w:rPr>
      </w:pPr>
      <w:r>
        <w:rPr>
          <w:rFonts w:ascii="宋体" w:hAnsi="宋体" w:cs="宋体"/>
          <w:color w:val="auto"/>
        </w:rPr>
      </w:r>
      <w:r/>
    </w:p>
    <w:p>
      <w:pPr>
        <w:ind w:firstLine="420"/>
        <w:spacing w:line="360" w:lineRule="auto"/>
        <w:rPr>
          <w:rFonts w:ascii="宋体" w:hAnsi="宋体" w:cs="宋体"/>
          <w:color w:val="auto"/>
        </w:rPr>
      </w:pPr>
      <w:r>
        <w:rPr>
          <w:rFonts w:ascii="宋体" w:hAnsi="宋体" w:cs="宋体"/>
          <w:color w:val="auto"/>
        </w:rPr>
      </w:r>
      <w:r/>
    </w:p>
    <w:p>
      <w:pPr>
        <w:pStyle w:val="997"/>
        <w:ind w:firstLine="210"/>
        <w:spacing w:line="360" w:lineRule="auto"/>
        <w:rPr>
          <w:rFonts w:ascii="宋体" w:hAnsi="宋体" w:cs="宋体"/>
          <w:b/>
          <w:bCs/>
          <w:color w:val="auto"/>
          <w:szCs w:val="21"/>
        </w:rPr>
      </w:pPr>
      <w:r>
        <w:rPr>
          <w:rFonts w:hint="eastAsia" w:ascii="宋体" w:hAnsi="宋体" w:cs="宋体"/>
          <w:color w:val="auto"/>
          <w:szCs w:val="21"/>
          <w:lang w:bidi="en-US"/>
        </w:rPr>
        <w:t xml:space="preserve">响应单位（盖章）：</w:t>
      </w:r>
      <w:r/>
    </w:p>
    <w:p>
      <w:pPr>
        <w:ind w:firstLine="210"/>
        <w:spacing w:line="360" w:lineRule="auto"/>
        <w:rPr>
          <w:rFonts w:ascii="宋体" w:hAnsi="宋体" w:cs="宋体"/>
          <w:color w:val="auto"/>
        </w:rPr>
      </w:pPr>
      <w:r>
        <w:rPr>
          <w:rFonts w:hint="eastAsia" w:ascii="宋体" w:hAnsi="宋体" w:cs="宋体"/>
          <w:color w:val="auto"/>
          <w:lang w:val="zh-CN"/>
        </w:rPr>
        <w:t xml:space="preserve">法定代表人或代理人：（签字或盖章）</w:t>
      </w:r>
      <w:r/>
    </w:p>
    <w:p>
      <w:pPr>
        <w:ind w:firstLine="210"/>
        <w:spacing w:line="360" w:lineRule="auto"/>
        <w:rPr>
          <w:rFonts w:ascii="宋体" w:hAnsi="宋体" w:cs="宋体"/>
          <w:b/>
          <w:bCs/>
          <w:color w:val="auto"/>
        </w:rPr>
      </w:pPr>
      <w:r>
        <w:rPr>
          <w:rFonts w:hint="eastAsia" w:ascii="宋体" w:hAnsi="宋体" w:cs="宋体"/>
          <w:color w:val="auto"/>
          <w:lang w:val="zh-CN"/>
        </w:rPr>
        <w:t xml:space="preserve">日期：</w:t>
      </w:r>
      <w:r>
        <w:rPr>
          <w:rFonts w:hint="eastAsia" w:ascii="宋体" w:hAnsi="宋体" w:cs="宋体"/>
          <w:color w:val="auto"/>
        </w:rPr>
        <w:t xml:space="preserve">   </w:t>
      </w:r>
      <w:r>
        <w:rPr>
          <w:rFonts w:hint="eastAsia" w:ascii="宋体" w:hAnsi="宋体" w:cs="宋体"/>
          <w:color w:val="auto"/>
          <w:lang w:val="zh-CN"/>
        </w:rPr>
        <w:t xml:space="preserve">年</w:t>
      </w:r>
      <w:r>
        <w:rPr>
          <w:rFonts w:hint="eastAsia" w:ascii="宋体" w:hAnsi="宋体" w:cs="宋体"/>
          <w:color w:val="auto"/>
        </w:rPr>
        <w:t xml:space="preserve">   </w:t>
      </w:r>
      <w:r>
        <w:rPr>
          <w:rFonts w:hint="eastAsia" w:ascii="宋体" w:hAnsi="宋体" w:cs="宋体"/>
          <w:color w:val="auto"/>
          <w:lang w:val="zh-CN"/>
        </w:rPr>
        <w:t xml:space="preserve">月</w:t>
      </w:r>
      <w:r>
        <w:rPr>
          <w:rFonts w:hint="eastAsia" w:ascii="宋体" w:hAnsi="宋体" w:cs="宋体"/>
          <w:color w:val="auto"/>
        </w:rPr>
        <w:t xml:space="preserve">   </w:t>
      </w:r>
      <w:r>
        <w:rPr>
          <w:rFonts w:hint="eastAsia" w:ascii="宋体" w:hAnsi="宋体" w:cs="宋体"/>
          <w:color w:val="auto"/>
          <w:lang w:val="zh-CN"/>
        </w:rPr>
        <w:t xml:space="preserve">日</w:t>
      </w:r>
      <w:r/>
    </w:p>
    <w:p>
      <w:pPr>
        <w:ind w:firstLine="420"/>
        <w:spacing w:line="480" w:lineRule="auto"/>
        <w:rPr>
          <w:rFonts w:ascii="宋体" w:hAnsi="宋体" w:cs="宋体"/>
          <w:color w:val="auto"/>
        </w:rPr>
      </w:pPr>
      <w:r>
        <w:rPr>
          <w:rFonts w:hint="eastAsia" w:ascii="宋体" w:hAnsi="宋体" w:cs="宋体"/>
          <w:color w:val="auto"/>
        </w:rPr>
        <w:br w:type="page" w:clear="all"/>
      </w:r>
      <w:r/>
    </w:p>
    <w:p>
      <w:pPr>
        <w:ind w:firstLine="422"/>
        <w:spacing w:line="360" w:lineRule="auto"/>
        <w:rPr>
          <w:rFonts w:ascii="宋体" w:hAnsi="宋体" w:cs="宋体"/>
          <w:b/>
          <w:bCs/>
          <w:color w:val="auto"/>
        </w:rPr>
      </w:pPr>
      <w:r>
        <w:rPr>
          <w:rFonts w:hint="eastAsia" w:ascii="宋体" w:hAnsi="宋体" w:cs="宋体"/>
          <w:b/>
          <w:bCs/>
          <w:color w:val="auto"/>
        </w:rPr>
        <w:t xml:space="preserve">格式9：供应商情况表</w:t>
      </w:r>
      <w:r/>
    </w:p>
    <w:p>
      <w:pPr>
        <w:jc w:val="center"/>
        <w:spacing w:line="360" w:lineRule="auto"/>
        <w:rPr>
          <w:rFonts w:ascii="宋体" w:hAnsi="宋体" w:cs="宋体"/>
          <w:b/>
          <w:bCs/>
          <w:color w:val="auto"/>
          <w:sz w:val="28"/>
          <w:szCs w:val="28"/>
        </w:rPr>
      </w:pPr>
      <w:r>
        <w:rPr>
          <w:rFonts w:ascii="宋体" w:hAnsi="宋体" w:cs="宋体"/>
          <w:b/>
          <w:bCs/>
          <w:color w:val="auto"/>
          <w:sz w:val="28"/>
          <w:szCs w:val="28"/>
        </w:rPr>
      </w:r>
      <w:r/>
    </w:p>
    <w:p>
      <w:pPr>
        <w:jc w:val="center"/>
        <w:spacing w:line="360" w:lineRule="auto"/>
        <w:rPr>
          <w:rFonts w:ascii="宋体" w:hAnsi="宋体" w:cs="宋体"/>
          <w:b/>
          <w:bCs/>
          <w:color w:val="auto"/>
          <w:sz w:val="32"/>
          <w:szCs w:val="32"/>
        </w:rPr>
      </w:pPr>
      <w:r>
        <w:rPr>
          <w:rFonts w:hint="eastAsia" w:ascii="宋体" w:hAnsi="宋体" w:cs="宋体"/>
          <w:b/>
          <w:bCs/>
          <w:color w:val="auto"/>
          <w:sz w:val="28"/>
          <w:szCs w:val="28"/>
        </w:rPr>
        <w:t xml:space="preserve">供应商情况表</w:t>
      </w:r>
      <w:r/>
    </w:p>
    <w:tbl>
      <w:tblPr>
        <w:tblStyle w:val="771"/>
        <w:tblW w:w="856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746"/>
        <w:gridCol w:w="1384"/>
        <w:gridCol w:w="611"/>
        <w:gridCol w:w="245"/>
        <w:gridCol w:w="1484"/>
      </w:tblGrid>
      <w:tr>
        <w:trPr>
          <w:jc w:val="center"/>
          <w:trHeight w:val="1021"/>
        </w:trPr>
        <w:tc>
          <w:tcPr>
            <w:gridSpan w:val="3"/>
            <w:tcBorders>
              <w:top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单位名称</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（盖章）</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注册号</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电话</w:t>
            </w:r>
            <w:r/>
          </w:p>
        </w:tc>
        <w:tc>
          <w:tcPr>
            <w:tcBorders>
              <w:top w:val="single" w:color="auto" w:sz="4" w:space="0"/>
              <w:left w:val="single" w:color="auto" w:sz="4" w:space="0"/>
              <w:bottom w:val="single" w:color="auto" w:sz="4" w:space="0"/>
            </w:tcBorders>
            <w:tcW w:w="1484"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r>
      <w:tr>
        <w:trPr>
          <w:jc w:val="center"/>
          <w:trHeight w:val="908"/>
        </w:trPr>
        <w:tc>
          <w:tcPr>
            <w:gridSpan w:val="3"/>
            <w:tcBorders>
              <w:top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企业地址</w:t>
            </w:r>
            <w:r/>
          </w:p>
        </w:tc>
        <w:tc>
          <w:tcPr>
            <w:gridSpan w:val="2"/>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c>
          <w:tcPr>
            <w:gridSpan w:val="2"/>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注册资金</w:t>
            </w: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c>
          <w:tcPr>
            <w:gridSpan w:val="2"/>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传真</w:t>
            </w:r>
            <w:r/>
          </w:p>
        </w:tc>
        <w:tc>
          <w:tcPr>
            <w:tcBorders>
              <w:top w:val="single" w:color="auto" w:sz="4" w:space="0"/>
              <w:left w:val="single" w:color="auto" w:sz="4" w:space="0"/>
              <w:bottom w:val="single" w:color="auto" w:sz="4" w:space="0"/>
            </w:tcBorders>
            <w:tcW w:w="1484"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r>
      <w:tr>
        <w:trPr>
          <w:jc w:val="center"/>
          <w:trHeight w:val="1090"/>
        </w:trPr>
        <w:tc>
          <w:tcPr>
            <w:gridSpan w:val="3"/>
            <w:tcBorders>
              <w:top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一、单位简历及机构</w:t>
            </w:r>
            <w:r/>
          </w:p>
        </w:tc>
        <w:tc>
          <w:tcPr>
            <w:gridSpan w:val="8"/>
            <w:tcBorders>
              <w:top w:val="single" w:color="auto" w:sz="4" w:space="0"/>
              <w:left w:val="single" w:color="auto" w:sz="4" w:space="0"/>
              <w:bottom w:val="single" w:color="auto" w:sz="4" w:space="0"/>
            </w:tcBorders>
            <w:tcW w:w="6780"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r>
      <w:tr>
        <w:trPr>
          <w:jc w:val="center"/>
          <w:trHeight w:val="1159"/>
        </w:trPr>
        <w:tc>
          <w:tcPr>
            <w:gridSpan w:val="3"/>
            <w:tcBorders>
              <w:top w:val="single" w:color="auto" w:sz="4" w:space="0"/>
              <w:bottom w:val="single" w:color="auto" w:sz="4" w:space="0"/>
              <w:right w:val="single" w:color="auto" w:sz="4" w:space="0"/>
            </w:tcBorders>
            <w:tcW w:w="1788"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二、单位优势及特长</w:t>
            </w:r>
            <w:r/>
          </w:p>
        </w:tc>
        <w:tc>
          <w:tcPr>
            <w:gridSpan w:val="8"/>
            <w:tcBorders>
              <w:top w:val="single" w:color="auto" w:sz="4" w:space="0"/>
              <w:left w:val="single" w:color="auto" w:sz="4" w:space="0"/>
              <w:bottom w:val="single" w:color="auto" w:sz="4" w:space="0"/>
            </w:tcBorders>
            <w:tcW w:w="6780"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r>
      <w:tr>
        <w:trPr>
          <w:cantSplit/>
          <w:jc w:val="center"/>
          <w:trHeight w:val="919"/>
        </w:trPr>
        <w:tc>
          <w:tcPr>
            <w:tcBorders>
              <w:top w:val="single" w:color="auto" w:sz="4" w:space="0"/>
              <w:bottom w:val="single" w:color="auto" w:sz="4" w:space="0"/>
              <w:right w:val="single" w:color="auto" w:sz="4" w:space="0"/>
            </w:tcBorders>
            <w:tcW w:w="738" w:type="dxa"/>
            <w:vAlign w:val="center"/>
            <w:vMerge w:val="restart"/>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三、单</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位</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概</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况</w:t>
            </w:r>
            <w:r/>
          </w:p>
        </w:tc>
        <w:tc>
          <w:tcPr>
            <w:gridSpan w:val="3"/>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职工总数</w:t>
            </w:r>
            <w:r/>
          </w:p>
        </w:tc>
        <w:tc>
          <w:tcPr>
            <w:gridSpan w:val="2"/>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c>
          <w:tcPr>
            <w:gridSpan w:val="3"/>
            <w:tcBorders>
              <w:top w:val="single" w:color="auto" w:sz="4" w:space="0"/>
              <w:left w:val="single" w:color="auto" w:sz="4" w:space="0"/>
              <w:bottom w:val="single" w:color="auto" w:sz="4" w:space="0"/>
              <w:right w:val="single" w:color="auto" w:sz="4" w:space="0"/>
            </w:tcBorders>
            <w:tcW w:w="2741" w:type="dxa"/>
            <w:vAlign w:val="center"/>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其中：中级职称人员</w:t>
            </w:r>
            <w:r/>
          </w:p>
        </w:tc>
        <w:tc>
          <w:tcPr>
            <w:gridSpan w:val="2"/>
            <w:tcBorders>
              <w:top w:val="single" w:color="auto" w:sz="4" w:space="0"/>
              <w:left w:val="single" w:color="auto" w:sz="4" w:space="0"/>
              <w:bottom w:val="single" w:color="auto" w:sz="4" w:space="0"/>
            </w:tcBorders>
            <w:tcW w:w="1729" w:type="dxa"/>
            <w:vAlign w:val="center"/>
            <w:textDirection w:val="lrTb"/>
            <w:noWrap w:val="false"/>
          </w:tcPr>
          <w:p>
            <w:pPr>
              <w:jc w:val="center"/>
              <w:spacing w:line="360" w:lineRule="auto"/>
              <w:rPr>
                <w:rFonts w:ascii="宋体" w:hAnsi="宋体" w:cs="宋体"/>
                <w:color w:val="auto"/>
                <w:spacing w:val="20"/>
              </w:rPr>
            </w:pPr>
            <w:r>
              <w:rPr>
                <w:rFonts w:ascii="宋体" w:hAnsi="宋体" w:cs="宋体"/>
                <w:color w:val="auto"/>
                <w:spacing w:val="20"/>
              </w:rPr>
            </w:r>
            <w:r/>
          </w:p>
        </w:tc>
      </w:tr>
      <w:tr>
        <w:trPr>
          <w:cantSplit/>
          <w:jc w:val="center"/>
          <w:trHeight w:val="931"/>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10"/>
            <w:tcBorders>
              <w:top w:val="single" w:color="auto" w:sz="4" w:space="0"/>
              <w:left w:val="single" w:color="auto" w:sz="4" w:space="0"/>
              <w:bottom w:val="single" w:color="auto" w:sz="4" w:space="0"/>
            </w:tcBorders>
            <w:tcW w:w="783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资产总计：   万元；资产净值：   万元；股东权益：   万元</w:t>
            </w:r>
            <w:r/>
          </w:p>
        </w:tc>
      </w:tr>
      <w:tr>
        <w:trPr>
          <w:cantSplit/>
          <w:jc w:val="center"/>
          <w:trHeight w:val="930"/>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10"/>
            <w:tcBorders>
              <w:top w:val="single" w:color="auto" w:sz="4" w:space="0"/>
              <w:left w:val="single" w:color="auto" w:sz="4" w:space="0"/>
              <w:bottom w:val="single" w:color="auto" w:sz="4" w:space="0"/>
            </w:tcBorders>
            <w:tcW w:w="783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营业面积（含厂房面积）：    M</w:t>
            </w:r>
            <w:r>
              <w:rPr>
                <w:rFonts w:hint="eastAsia" w:ascii="宋体" w:hAnsi="宋体" w:cs="宋体"/>
                <w:color w:val="auto"/>
                <w:spacing w:val="20"/>
                <w:vertAlign w:val="superscript"/>
              </w:rPr>
              <w:t xml:space="preserve">2</w:t>
            </w:r>
            <w:r>
              <w:rPr>
                <w:rFonts w:hint="eastAsia" w:ascii="宋体" w:hAnsi="宋体" w:cs="宋体"/>
                <w:color w:val="auto"/>
                <w:spacing w:val="20"/>
              </w:rPr>
              <w:t xml:space="preserve">，产权：  M</w:t>
            </w:r>
            <w:r>
              <w:rPr>
                <w:rFonts w:hint="eastAsia" w:ascii="宋体" w:hAnsi="宋体" w:cs="宋体"/>
                <w:color w:val="auto"/>
                <w:spacing w:val="20"/>
                <w:vertAlign w:val="superscript"/>
              </w:rPr>
              <w:t xml:space="preserve">2</w:t>
            </w:r>
            <w:r>
              <w:rPr>
                <w:rFonts w:hint="eastAsia" w:ascii="宋体" w:hAnsi="宋体" w:cs="宋体"/>
                <w:color w:val="auto"/>
                <w:spacing w:val="20"/>
              </w:rPr>
              <w:t xml:space="preserve">，租：   M</w:t>
            </w:r>
            <w:r>
              <w:rPr>
                <w:rFonts w:hint="eastAsia" w:ascii="宋体" w:hAnsi="宋体" w:cs="宋体"/>
                <w:color w:val="auto"/>
                <w:spacing w:val="20"/>
                <w:vertAlign w:val="superscript"/>
              </w:rPr>
              <w:t xml:space="preserve">2</w:t>
            </w:r>
            <w:r/>
          </w:p>
        </w:tc>
      </w:tr>
      <w:tr>
        <w:trPr>
          <w:cantSplit/>
          <w:jc w:val="center"/>
          <w:trHeight w:val="913"/>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10"/>
            <w:tcBorders>
              <w:top w:val="single" w:color="auto" w:sz="4" w:space="0"/>
              <w:left w:val="single" w:color="auto" w:sz="4" w:space="0"/>
              <w:bottom w:val="single" w:color="auto" w:sz="4" w:space="0"/>
            </w:tcBorders>
            <w:tcW w:w="783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销（零）售额：202</w:t>
            </w:r>
            <w:r>
              <w:rPr>
                <w:rFonts w:hint="eastAsia" w:ascii="宋体" w:hAnsi="宋体" w:cs="宋体"/>
                <w:color w:val="auto"/>
                <w:spacing w:val="20"/>
                <w:lang w:val="en-US" w:eastAsia="zh-CN"/>
              </w:rPr>
              <w:t xml:space="preserve">4</w:t>
            </w:r>
            <w:r>
              <w:rPr>
                <w:rFonts w:hint="eastAsia" w:ascii="宋体" w:hAnsi="宋体" w:cs="宋体"/>
                <w:color w:val="auto"/>
                <w:spacing w:val="20"/>
              </w:rPr>
              <w:t xml:space="preserve">年    万元；</w:t>
            </w:r>
            <w:r/>
          </w:p>
        </w:tc>
      </w:tr>
      <w:tr>
        <w:trPr>
          <w:cantSplit/>
          <w:jc w:val="center"/>
          <w:trHeight w:val="940"/>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10"/>
            <w:tcBorders>
              <w:top w:val="single" w:color="auto" w:sz="4" w:space="0"/>
              <w:left w:val="single" w:color="auto" w:sz="4" w:space="0"/>
              <w:bottom w:val="single" w:color="auto" w:sz="4" w:space="0"/>
            </w:tcBorders>
            <w:tcW w:w="783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实现利润：202</w:t>
            </w:r>
            <w:r>
              <w:rPr>
                <w:rFonts w:hint="eastAsia" w:ascii="宋体" w:hAnsi="宋体" w:cs="宋体"/>
                <w:color w:val="auto"/>
                <w:spacing w:val="20"/>
                <w:lang w:val="en-US" w:eastAsia="zh-CN"/>
              </w:rPr>
              <w:t xml:space="preserve">4</w:t>
            </w:r>
            <w:r>
              <w:rPr>
                <w:rFonts w:hint="eastAsia" w:ascii="宋体" w:hAnsi="宋体" w:cs="宋体"/>
                <w:color w:val="auto"/>
                <w:spacing w:val="20"/>
              </w:rPr>
              <w:t xml:space="preserve">年     万元；</w:t>
            </w:r>
            <w:r/>
          </w:p>
        </w:tc>
      </w:tr>
      <w:tr>
        <w:trPr>
          <w:cantSplit/>
          <w:jc w:val="center"/>
          <w:trHeight w:val="600"/>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restart"/>
            <w:textDirection w:val="lrTb"/>
            <w:noWrap w:val="false"/>
          </w:tcPr>
          <w:p>
            <w:pPr>
              <w:jc w:val="center"/>
              <w:spacing w:line="360" w:lineRule="auto"/>
              <w:rPr>
                <w:rFonts w:ascii="宋体" w:hAnsi="宋体" w:cs="宋体"/>
                <w:color w:val="auto"/>
                <w:spacing w:val="20"/>
              </w:rPr>
            </w:pPr>
            <w:r>
              <w:rPr>
                <w:rFonts w:hint="eastAsia" w:ascii="宋体" w:hAnsi="宋体" w:cs="宋体"/>
                <w:color w:val="auto"/>
                <w:spacing w:val="20"/>
              </w:rPr>
              <w:t xml:space="preserve">主</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要</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产</w:t>
            </w:r>
            <w:r/>
          </w:p>
          <w:p>
            <w:pPr>
              <w:jc w:val="center"/>
              <w:spacing w:line="360" w:lineRule="auto"/>
              <w:rPr>
                <w:rFonts w:ascii="宋体" w:hAnsi="宋体" w:cs="宋体"/>
                <w:color w:val="auto"/>
                <w:spacing w:val="20"/>
              </w:rPr>
            </w:pPr>
            <w:r>
              <w:rPr>
                <w:rFonts w:hint="eastAsia" w:ascii="宋体" w:hAnsi="宋体" w:cs="宋体"/>
                <w:color w:val="auto"/>
                <w:spacing w:val="20"/>
              </w:rPr>
              <w:t xml:space="preserve">品</w:t>
            </w:r>
            <w:r/>
          </w:p>
        </w:tc>
        <w:tc>
          <w:tcPr>
            <w:gridSpan w:val="9"/>
            <w:tcBorders>
              <w:top w:val="single" w:color="auto" w:sz="4" w:space="0"/>
              <w:left w:val="single" w:color="auto" w:sz="4" w:space="0"/>
              <w:bottom w:val="single" w:color="auto" w:sz="4" w:space="0"/>
            </w:tcBorders>
            <w:tcW w:w="720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1</w:t>
            </w:r>
            <w:r/>
          </w:p>
        </w:tc>
      </w:tr>
      <w:tr>
        <w:trPr>
          <w:cantSplit/>
          <w:jc w:val="center"/>
          <w:trHeight w:val="606"/>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9"/>
            <w:tcBorders>
              <w:top w:val="single" w:color="auto" w:sz="4" w:space="0"/>
              <w:left w:val="single" w:color="auto" w:sz="4" w:space="0"/>
              <w:bottom w:val="single" w:color="auto" w:sz="4" w:space="0"/>
            </w:tcBorders>
            <w:tcW w:w="720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2</w:t>
            </w:r>
            <w:r/>
          </w:p>
        </w:tc>
      </w:tr>
      <w:tr>
        <w:trPr>
          <w:cantSplit/>
          <w:jc w:val="center"/>
          <w:trHeight w:val="614"/>
        </w:trPr>
        <w:tc>
          <w:tcPr>
            <w:tcBorders>
              <w:top w:val="single" w:color="auto" w:sz="4" w:space="0"/>
              <w:bottom w:val="single" w:color="auto" w:sz="4" w:space="0"/>
              <w:right w:val="single" w:color="auto" w:sz="4" w:space="0"/>
            </w:tcBorders>
            <w:tcW w:w="738"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tcBorders>
              <w:top w:val="single" w:color="auto" w:sz="4" w:space="0"/>
              <w:left w:val="single" w:color="auto" w:sz="4" w:space="0"/>
              <w:bottom w:val="single" w:color="auto" w:sz="4" w:space="0"/>
              <w:right w:val="single" w:color="auto" w:sz="4" w:space="0"/>
            </w:tcBorders>
            <w:tcW w:w="630" w:type="dxa"/>
            <w:vAlign w:val="center"/>
            <w:vMerge w:val="continue"/>
            <w:textDirection w:val="lrTb"/>
            <w:noWrap w:val="false"/>
          </w:tcPr>
          <w:p>
            <w:pPr>
              <w:jc w:val="left"/>
              <w:widowControl/>
              <w:rPr>
                <w:rFonts w:ascii="宋体" w:hAnsi="宋体" w:cs="宋体"/>
                <w:color w:val="auto"/>
                <w:spacing w:val="20"/>
              </w:rPr>
            </w:pPr>
            <w:r>
              <w:rPr>
                <w:rFonts w:ascii="宋体" w:hAnsi="宋体" w:cs="宋体"/>
                <w:color w:val="auto"/>
                <w:spacing w:val="20"/>
              </w:rPr>
            </w:r>
            <w:r/>
          </w:p>
        </w:tc>
        <w:tc>
          <w:tcPr>
            <w:gridSpan w:val="9"/>
            <w:tcBorders>
              <w:top w:val="single" w:color="auto" w:sz="4" w:space="0"/>
              <w:left w:val="single" w:color="auto" w:sz="4" w:space="0"/>
              <w:bottom w:val="single" w:color="auto" w:sz="4" w:space="0"/>
            </w:tcBorders>
            <w:tcW w:w="7200" w:type="dxa"/>
            <w:vAlign w:val="center"/>
            <w:textDirection w:val="lrTb"/>
            <w:noWrap w:val="false"/>
          </w:tcPr>
          <w:p>
            <w:pPr>
              <w:spacing w:line="360" w:lineRule="auto"/>
              <w:rPr>
                <w:rFonts w:ascii="宋体" w:hAnsi="宋体" w:cs="宋体"/>
                <w:color w:val="auto"/>
                <w:spacing w:val="20"/>
              </w:rPr>
            </w:pPr>
            <w:r>
              <w:rPr>
                <w:rFonts w:hint="eastAsia" w:ascii="宋体" w:hAnsi="宋体" w:cs="宋体"/>
                <w:color w:val="auto"/>
                <w:spacing w:val="20"/>
              </w:rPr>
              <w:t xml:space="preserve">3</w:t>
            </w:r>
            <w:r/>
          </w:p>
        </w:tc>
      </w:tr>
    </w:tbl>
    <w:p>
      <w:pPr>
        <w:jc w:val="left"/>
        <w:spacing w:line="400" w:lineRule="exact"/>
        <w:rPr>
          <w:rFonts w:ascii="宋体" w:hAnsi="宋体" w:cs="宋体"/>
          <w:b/>
          <w:bCs/>
          <w:color w:val="auto"/>
        </w:rPr>
      </w:pPr>
      <w:r>
        <w:rPr>
          <w:rFonts w:ascii="宋体" w:hAnsi="宋体" w:cs="宋体"/>
          <w:b/>
          <w:bCs/>
          <w:color w:val="auto"/>
        </w:rPr>
      </w:r>
      <w:r/>
    </w:p>
    <w:p>
      <w:pPr>
        <w:jc w:val="left"/>
        <w:widowControl/>
        <w:rPr>
          <w:rFonts w:ascii="宋体" w:hAnsi="宋体"/>
          <w:b/>
          <w:bCs/>
          <w:color w:val="auto"/>
        </w:rPr>
      </w:pPr>
      <w:r>
        <w:rPr>
          <w:rFonts w:ascii="宋体" w:hAnsi="宋体"/>
          <w:b/>
          <w:bCs/>
          <w:color w:val="auto"/>
        </w:rPr>
        <w:br w:type="page" w:clear="all"/>
      </w:r>
      <w:r/>
    </w:p>
    <w:p>
      <w:pPr>
        <w:ind w:firstLine="422"/>
        <w:spacing w:line="360" w:lineRule="auto"/>
        <w:rPr>
          <w:rFonts w:ascii="宋体" w:hAnsi="宋体"/>
          <w:b/>
          <w:bCs/>
          <w:color w:val="auto"/>
        </w:rPr>
      </w:pPr>
      <w:r>
        <w:rPr>
          <w:rFonts w:ascii="宋体" w:hAnsi="宋体"/>
          <w:b/>
          <w:bCs/>
          <w:color w:val="auto"/>
        </w:rPr>
        <w:t xml:space="preserve">格式</w:t>
      </w:r>
      <w:r>
        <w:rPr>
          <w:rFonts w:hint="eastAsia" w:ascii="宋体" w:hAnsi="宋体"/>
          <w:b/>
          <w:bCs/>
          <w:color w:val="auto"/>
        </w:rPr>
        <w:t xml:space="preserve">10：投标保证承诺书</w:t>
      </w:r>
      <w:r/>
    </w:p>
    <w:p>
      <w:pPr>
        <w:jc w:val="center"/>
        <w:spacing w:before="240" w:line="360" w:lineRule="auto"/>
        <w:rPr>
          <w:rFonts w:eastAsia="黑体"/>
          <w:b/>
          <w:color w:val="auto"/>
          <w:sz w:val="32"/>
          <w:szCs w:val="32"/>
          <w:lang w:val="zh-CN"/>
        </w:rPr>
      </w:pPr>
      <w:r>
        <w:rPr>
          <w:rFonts w:hint="eastAsia" w:eastAsia="黑体"/>
          <w:b/>
          <w:color w:val="auto"/>
          <w:sz w:val="32"/>
          <w:szCs w:val="32"/>
          <w:lang w:val="zh-CN"/>
        </w:rPr>
        <w:t xml:space="preserve">投标保证承诺书</w:t>
      </w:r>
      <w:r/>
    </w:p>
    <w:p>
      <w:pPr>
        <w:jc w:val="center"/>
        <w:spacing w:line="600" w:lineRule="atLeast"/>
        <w:widowControl/>
        <w:rPr>
          <w:rFonts w:ascii="&amp;quot" w:hAnsi="&amp;quot"/>
          <w:color w:val="auto"/>
          <w:sz w:val="24"/>
          <w:szCs w:val="20"/>
        </w:rPr>
      </w:pPr>
      <w:r>
        <w:rPr>
          <w:rFonts w:ascii="&amp;quot" w:hAnsi="&amp;quot"/>
          <w:color w:val="auto"/>
          <w:sz w:val="24"/>
          <w:szCs w:val="20"/>
        </w:rPr>
      </w:r>
      <w:r/>
    </w:p>
    <w:p>
      <w:pPr>
        <w:jc w:val="left"/>
        <w:spacing w:line="400" w:lineRule="exact"/>
        <w:widowControl/>
        <w:rPr>
          <w:rFonts w:ascii="宋体" w:hAnsi="宋体"/>
          <w:color w:val="auto"/>
        </w:rPr>
      </w:pPr>
      <w:r>
        <w:rPr>
          <w:rFonts w:hint="eastAsia" w:ascii="宋体" w:hAnsi="宋体"/>
          <w:color w:val="auto"/>
        </w:rPr>
        <w:t xml:space="preserve">致：苏州市卫康招投标咨询服务有限公司</w:t>
      </w:r>
      <w:r/>
    </w:p>
    <w:p>
      <w:pPr>
        <w:ind w:firstLine="435"/>
        <w:jc w:val="left"/>
        <w:spacing w:line="400" w:lineRule="exact"/>
        <w:widowControl/>
        <w:rPr>
          <w:rFonts w:ascii="宋体" w:hAnsi="宋体"/>
          <w:color w:val="auto"/>
        </w:rPr>
      </w:pPr>
      <w:r>
        <w:rPr>
          <w:rFonts w:hint="eastAsia" w:ascii="宋体" w:hAnsi="宋体"/>
          <w:color w:val="auto"/>
        </w:rPr>
        <w:t xml:space="preserve">我（单位/本人，以下统称我单位）自愿参加         （项目名称和采购编号）的投标,并做出如下承诺：</w:t>
      </w:r>
      <w:r/>
    </w:p>
    <w:p>
      <w:pPr>
        <w:ind w:firstLine="435"/>
        <w:jc w:val="left"/>
        <w:spacing w:line="400" w:lineRule="exact"/>
        <w:widowControl/>
        <w:rPr>
          <w:rFonts w:ascii="宋体" w:hAnsi="宋体"/>
          <w:color w:val="auto"/>
        </w:rPr>
      </w:pPr>
      <w:r>
        <w:rPr>
          <w:rFonts w:hint="eastAsia" w:ascii="宋体" w:hAnsi="宋体"/>
          <w:color w:val="auto"/>
        </w:rPr>
        <w:t xml:space="preserve">一、除不可抗力外，我单位如果发生以下行为，将在行为发生的10个工作日内，向贵方（或采购人）支付本采购文件公布的预算金额（或最高限价）的2%作为违约赔偿金。</w:t>
      </w:r>
      <w:r/>
    </w:p>
    <w:p>
      <w:pPr>
        <w:ind w:firstLine="435"/>
        <w:jc w:val="left"/>
        <w:spacing w:line="400" w:lineRule="exact"/>
        <w:widowControl/>
        <w:rPr>
          <w:rFonts w:ascii="宋体" w:hAnsi="宋体"/>
          <w:color w:val="auto"/>
        </w:rPr>
      </w:pPr>
      <w:r>
        <w:rPr>
          <w:rFonts w:hint="eastAsia" w:ascii="宋体" w:hAnsi="宋体"/>
          <w:color w:val="auto"/>
        </w:rPr>
        <w:t xml:space="preserve">1.自投标截止时间至本项目发布成交公告为止，撤销投标；</w:t>
      </w:r>
      <w:r/>
    </w:p>
    <w:p>
      <w:pPr>
        <w:ind w:firstLine="435"/>
        <w:jc w:val="left"/>
        <w:spacing w:line="400" w:lineRule="exact"/>
        <w:widowControl/>
        <w:rPr>
          <w:rFonts w:ascii="宋体" w:hAnsi="宋体"/>
          <w:color w:val="auto"/>
        </w:rPr>
      </w:pPr>
      <w:r>
        <w:rPr>
          <w:rFonts w:hint="eastAsia" w:ascii="宋体" w:hAnsi="宋体"/>
          <w:color w:val="auto"/>
        </w:rPr>
        <w:t xml:space="preserve">2.成交后不依法与采购人签订合同；</w:t>
      </w:r>
      <w:r/>
    </w:p>
    <w:p>
      <w:pPr>
        <w:ind w:firstLine="435"/>
        <w:jc w:val="left"/>
        <w:spacing w:line="400" w:lineRule="exact"/>
        <w:widowControl/>
        <w:rPr>
          <w:rFonts w:ascii="宋体" w:hAnsi="宋体"/>
          <w:color w:val="auto"/>
        </w:rPr>
      </w:pPr>
      <w:r>
        <w:rPr>
          <w:rFonts w:hint="eastAsia" w:ascii="宋体" w:hAnsi="宋体"/>
          <w:color w:val="auto"/>
        </w:rPr>
        <w:t xml:space="preserve">3.成交后不按本采购文件规定向采购人提交履约保证金；</w:t>
      </w:r>
      <w:r/>
    </w:p>
    <w:p>
      <w:pPr>
        <w:ind w:firstLine="435"/>
        <w:jc w:val="left"/>
        <w:spacing w:line="400" w:lineRule="exact"/>
        <w:widowControl/>
        <w:rPr>
          <w:rFonts w:ascii="宋体" w:hAnsi="宋体"/>
          <w:color w:val="auto"/>
        </w:rPr>
      </w:pPr>
      <w:r>
        <w:rPr>
          <w:rFonts w:hint="eastAsia" w:ascii="宋体" w:hAnsi="宋体"/>
          <w:color w:val="auto"/>
        </w:rPr>
        <w:t xml:space="preserve">4.成交后不按本采购文件规定向贵方缴纳采购代理费。</w:t>
      </w:r>
      <w:r/>
    </w:p>
    <w:p>
      <w:pPr>
        <w:ind w:firstLine="435"/>
        <w:jc w:val="left"/>
        <w:spacing w:line="400" w:lineRule="exact"/>
        <w:widowControl/>
        <w:rPr>
          <w:rFonts w:ascii="宋体" w:hAnsi="宋体"/>
          <w:color w:val="auto"/>
        </w:rPr>
      </w:pPr>
      <w:r>
        <w:rPr>
          <w:rFonts w:hint="eastAsia" w:ascii="宋体" w:hAnsi="宋体"/>
          <w:color w:val="auto"/>
        </w:rPr>
        <w:t xml:space="preserve">二、我单位知晓上述行为的法律后果，承认本承诺书作为贵方（或采购人）要求我单位履行违约赔偿义务的依据作用。</w:t>
      </w:r>
      <w:r/>
    </w:p>
    <w:p>
      <w:pPr>
        <w:jc w:val="left"/>
        <w:spacing w:line="400" w:lineRule="exact"/>
        <w:widowControl/>
        <w:rPr>
          <w:rFonts w:ascii="宋体" w:hAnsi="Courier New" w:eastAsia="楷体_GB2312"/>
          <w:color w:val="auto"/>
          <w:sz w:val="26"/>
          <w:szCs w:val="20"/>
        </w:rPr>
      </w:pPr>
      <w:r>
        <w:rPr>
          <w:rFonts w:ascii="宋体" w:hAnsi="Courier New" w:eastAsia="楷体_GB2312"/>
          <w:color w:val="auto"/>
          <w:sz w:val="26"/>
          <w:szCs w:val="20"/>
        </w:rPr>
      </w:r>
      <w:r/>
    </w:p>
    <w:p>
      <w:pPr>
        <w:jc w:val="left"/>
        <w:spacing w:line="400" w:lineRule="exact"/>
        <w:widowControl/>
        <w:rPr>
          <w:rFonts w:ascii="宋体" w:hAnsi="Courier New" w:eastAsia="楷体_GB2312"/>
          <w:color w:val="auto"/>
          <w:sz w:val="26"/>
          <w:szCs w:val="20"/>
        </w:rPr>
      </w:pPr>
      <w:r>
        <w:rPr>
          <w:rFonts w:ascii="宋体" w:hAnsi="Courier New" w:eastAsia="楷体_GB2312"/>
          <w:color w:val="auto"/>
          <w:sz w:val="26"/>
          <w:szCs w:val="20"/>
        </w:rPr>
      </w:r>
      <w:r/>
    </w:p>
    <w:p>
      <w:pPr>
        <w:jc w:val="left"/>
        <w:widowControl/>
        <w:rPr>
          <w:color w:val="auto"/>
          <w:sz w:val="24"/>
          <w:szCs w:val="20"/>
        </w:rPr>
      </w:pPr>
      <w:r>
        <w:rPr>
          <w:color w:val="auto"/>
          <w:sz w:val="24"/>
          <w:szCs w:val="20"/>
        </w:rPr>
      </w:r>
      <w:r/>
    </w:p>
    <w:p>
      <w:pPr>
        <w:jc w:val="left"/>
        <w:spacing w:line="360" w:lineRule="auto"/>
        <w:widowControl/>
        <w:rPr>
          <w:rFonts w:ascii="宋体" w:hAnsi="宋体"/>
          <w:color w:val="auto"/>
        </w:rPr>
      </w:pPr>
      <w:r>
        <w:rPr>
          <w:rFonts w:hint="eastAsia" w:ascii="宋体" w:hAnsi="宋体"/>
          <w:color w:val="auto"/>
        </w:rPr>
        <w:t xml:space="preserve">投标人：（盖公章）</w:t>
      </w:r>
      <w:r/>
    </w:p>
    <w:p>
      <w:pPr>
        <w:jc w:val="left"/>
        <w:spacing w:line="360" w:lineRule="auto"/>
        <w:widowControl/>
        <w:rPr>
          <w:rFonts w:ascii="宋体" w:hAnsi="宋体"/>
          <w:color w:val="auto"/>
        </w:rPr>
      </w:pPr>
      <w:r>
        <w:rPr>
          <w:rFonts w:hint="eastAsia" w:ascii="宋体" w:hAnsi="宋体"/>
          <w:color w:val="auto"/>
        </w:rPr>
        <w:t xml:space="preserve">地址： </w:t>
      </w:r>
      <w:r/>
    </w:p>
    <w:p>
      <w:pPr>
        <w:jc w:val="left"/>
        <w:spacing w:line="360" w:lineRule="auto"/>
        <w:widowControl/>
        <w:rPr>
          <w:rFonts w:ascii="宋体" w:hAnsi="宋体"/>
          <w:color w:val="auto"/>
        </w:rPr>
      </w:pPr>
      <w:r>
        <w:rPr>
          <w:rFonts w:hint="eastAsia" w:ascii="宋体" w:hAnsi="宋体"/>
          <w:color w:val="auto"/>
        </w:rPr>
        <w:t xml:space="preserve">电话：          传真： </w:t>
      </w:r>
      <w:r/>
    </w:p>
    <w:p>
      <w:pPr>
        <w:jc w:val="left"/>
        <w:spacing w:line="360" w:lineRule="auto"/>
        <w:widowControl/>
        <w:rPr>
          <w:rFonts w:ascii="宋体" w:hAnsi="宋体"/>
          <w:color w:val="auto"/>
        </w:rPr>
      </w:pPr>
      <w:r>
        <w:rPr>
          <w:rFonts w:hint="eastAsia" w:ascii="宋体" w:hAnsi="宋体"/>
          <w:color w:val="auto"/>
        </w:rPr>
        <w:t xml:space="preserve">电子邮件：            邮编： </w:t>
      </w:r>
      <w:r/>
    </w:p>
    <w:p>
      <w:pPr>
        <w:jc w:val="left"/>
        <w:spacing w:line="360" w:lineRule="auto"/>
        <w:widowControl/>
        <w:rPr>
          <w:rFonts w:ascii="宋体" w:hAnsi="宋体"/>
          <w:color w:val="auto"/>
        </w:rPr>
      </w:pPr>
      <w:r>
        <w:rPr>
          <w:rFonts w:hint="eastAsia" w:ascii="宋体" w:hAnsi="宋体"/>
          <w:color w:val="auto"/>
        </w:rPr>
        <w:t xml:space="preserve">法定代表人或委托代理人(签字或签章)： </w:t>
      </w:r>
      <w:r/>
    </w:p>
    <w:p>
      <w:pPr>
        <w:jc w:val="left"/>
        <w:spacing w:line="360" w:lineRule="auto"/>
        <w:widowControl/>
        <w:rPr>
          <w:rFonts w:ascii="宋体" w:hAnsi="宋体"/>
          <w:color w:val="auto"/>
        </w:rPr>
      </w:pPr>
      <w:r>
        <w:rPr>
          <w:rFonts w:hint="eastAsia" w:ascii="宋体" w:hAnsi="宋体"/>
          <w:color w:val="auto"/>
        </w:rPr>
        <w:t xml:space="preserve">日期：</w:t>
      </w:r>
      <w:r/>
    </w:p>
    <w:p>
      <w:pPr>
        <w:jc w:val="left"/>
        <w:widowControl/>
        <w:rPr>
          <w:rFonts w:ascii="宋体" w:hAnsi="宋体" w:cs="宋体"/>
          <w:b/>
          <w:bCs/>
          <w:color w:val="auto"/>
        </w:rPr>
      </w:pPr>
      <w:r>
        <w:rPr>
          <w:rFonts w:ascii="宋体" w:hAnsi="宋体" w:cs="宋体"/>
          <w:b/>
          <w:bCs/>
          <w:color w:val="auto"/>
        </w:rPr>
        <w:br w:type="page" w:clear="all"/>
      </w:r>
      <w:r/>
    </w:p>
    <w:p>
      <w:pPr>
        <w:ind w:firstLine="422"/>
        <w:jc w:val="left"/>
        <w:spacing w:line="400" w:lineRule="exact"/>
        <w:rPr>
          <w:rFonts w:ascii="宋体" w:hAnsi="宋体" w:cs="宋体"/>
          <w:b/>
          <w:color w:val="auto"/>
          <w:sz w:val="32"/>
          <w:szCs w:val="32"/>
        </w:rPr>
      </w:pPr>
      <w:r>
        <w:rPr>
          <w:rFonts w:hint="eastAsia" w:ascii="宋体" w:hAnsi="宋体" w:cs="宋体"/>
          <w:b/>
          <w:bCs/>
          <w:color w:val="auto"/>
        </w:rPr>
        <w:t xml:space="preserve">格式11：中小企业声明函</w:t>
      </w:r>
      <w:r/>
    </w:p>
    <w:p>
      <w:pPr>
        <w:jc w:val="center"/>
        <w:spacing w:line="400" w:lineRule="exact"/>
        <w:rPr>
          <w:rFonts w:ascii="宋体" w:hAnsi="宋体" w:cs="宋体"/>
          <w:b/>
          <w:color w:val="auto"/>
          <w:sz w:val="32"/>
          <w:szCs w:val="32"/>
          <w:lang w:val="zh-CN"/>
        </w:rPr>
      </w:pPr>
      <w:r>
        <w:rPr>
          <w:rFonts w:ascii="宋体" w:hAnsi="宋体" w:cs="宋体"/>
          <w:b/>
          <w:color w:val="auto"/>
          <w:sz w:val="32"/>
          <w:szCs w:val="32"/>
          <w:lang w:val="zh-CN"/>
        </w:rPr>
      </w:r>
      <w:r/>
    </w:p>
    <w:p>
      <w:pPr>
        <w:jc w:val="center"/>
        <w:spacing w:line="360" w:lineRule="auto"/>
        <w:rPr>
          <w:rFonts w:ascii="宋体" w:hAnsi="宋体" w:cs="宋体"/>
          <w:b/>
          <w:bCs/>
          <w:color w:val="auto"/>
          <w:sz w:val="32"/>
          <w:szCs w:val="32"/>
          <w:lang w:val="zh-CN"/>
        </w:rPr>
      </w:pPr>
      <w:r>
        <w:rPr>
          <w:rFonts w:hint="eastAsia" w:ascii="宋体" w:hAnsi="宋体" w:cs="宋体"/>
          <w:b/>
          <w:bCs/>
          <w:color w:val="auto"/>
          <w:sz w:val="28"/>
          <w:szCs w:val="28"/>
          <w:lang w:val="zh-CN"/>
        </w:rPr>
        <w:t xml:space="preserve">中小企业声明函（如属）</w:t>
      </w:r>
      <w:r/>
    </w:p>
    <w:p>
      <w:pPr>
        <w:pStyle w:val="971"/>
        <w:spacing w:line="400" w:lineRule="exact"/>
        <w:rPr>
          <w:rFonts w:hAnsi="宋体" w:eastAsia="宋体"/>
          <w:color w:val="auto"/>
          <w:sz w:val="21"/>
          <w:szCs w:val="21"/>
        </w:rPr>
      </w:pPr>
      <w:r>
        <w:rPr>
          <w:rFonts w:hAnsi="宋体" w:eastAsia="宋体"/>
          <w:color w:val="auto"/>
          <w:sz w:val="21"/>
          <w:szCs w:val="21"/>
        </w:rPr>
      </w:r>
      <w:r/>
    </w:p>
    <w:p>
      <w:pPr>
        <w:spacing w:line="400" w:lineRule="exact"/>
        <w:rPr>
          <w:rFonts w:ascii="宋体" w:hAnsi="宋体"/>
          <w:color w:val="auto"/>
        </w:rPr>
      </w:pPr>
      <w:r>
        <w:rPr>
          <w:rFonts w:hint="eastAsia" w:ascii="宋体" w:hAnsi="宋体"/>
          <w:color w:val="auto"/>
        </w:rPr>
        <w:t xml:space="preserve">苏州市卫康招投标咨询服务有限公司</w:t>
      </w:r>
      <w:r>
        <w:rPr>
          <w:rFonts w:ascii="宋体" w:hAnsi="宋体"/>
          <w:color w:val="auto"/>
        </w:rPr>
        <w:t xml:space="preserve"> </w:t>
      </w:r>
      <w:r>
        <w:rPr>
          <w:rFonts w:hint="eastAsia" w:ascii="宋体" w:hAnsi="宋体"/>
          <w:color w:val="auto"/>
        </w:rPr>
        <w:t xml:space="preserve">：</w:t>
      </w:r>
      <w:r/>
    </w:p>
    <w:p>
      <w:pPr>
        <w:ind w:firstLine="420"/>
        <w:spacing w:line="400" w:lineRule="exact"/>
        <w:rPr>
          <w:rFonts w:ascii="宋体" w:hAnsi="宋体"/>
          <w:color w:val="auto"/>
        </w:rPr>
      </w:pPr>
      <w:r>
        <w:rPr>
          <w:rFonts w:hint="eastAsia" w:ascii="宋体" w:hAnsi="宋体"/>
          <w:color w:val="auto"/>
        </w:rPr>
        <w:t xml:space="preserve">本公司</w:t>
      </w:r>
      <w:r>
        <w:rPr>
          <w:rFonts w:hint="eastAsia" w:ascii="宋体" w:hAnsi="宋体"/>
          <w:color w:val="auto"/>
          <w:u w:val="single"/>
        </w:rPr>
        <w:t xml:space="preserve">                   </w:t>
      </w:r>
      <w:r>
        <w:rPr>
          <w:rFonts w:hint="eastAsia" w:ascii="宋体" w:hAnsi="宋体"/>
          <w:color w:val="auto"/>
        </w:rPr>
        <w:t xml:space="preserve">郑重声明，根据《政府采购促进中小企业发展管理办法》（财库﹝2020﹞46 号）的规定，本公司</w:t>
      </w:r>
      <w:r>
        <w:rPr>
          <w:rFonts w:hint="eastAsia" w:ascii="宋体" w:hAnsi="宋体"/>
          <w:color w:val="auto"/>
          <w:u w:val="single"/>
        </w:rPr>
        <w:t xml:space="preserve">          </w:t>
      </w:r>
      <w:r>
        <w:rPr>
          <w:rFonts w:hint="eastAsia" w:ascii="宋体" w:hAnsi="宋体"/>
          <w:color w:val="auto"/>
        </w:rPr>
        <w:t xml:space="preserve">参加</w:t>
      </w:r>
      <w:r>
        <w:rPr>
          <w:rFonts w:hint="eastAsia" w:ascii="宋体" w:hAnsi="宋体"/>
          <w:color w:val="auto"/>
          <w:u w:val="single"/>
        </w:rPr>
        <w:t xml:space="preserve">                    </w:t>
      </w:r>
      <w:r>
        <w:rPr>
          <w:rFonts w:hint="eastAsia" w:ascii="宋体" w:hAnsi="宋体"/>
          <w:color w:val="auto"/>
        </w:rPr>
        <w:t xml:space="preserve">的采购活动，提供的货物</w:t>
      </w:r>
      <w:r>
        <w:rPr>
          <w:rFonts w:hint="eastAsia" w:ascii="宋体" w:hAnsi="宋体"/>
          <w:bCs/>
          <w:color w:val="auto"/>
        </w:rPr>
        <w:t xml:space="preserve">全部</w:t>
      </w:r>
      <w:r>
        <w:rPr>
          <w:rFonts w:hint="eastAsia" w:ascii="宋体" w:hAnsi="宋体"/>
          <w:color w:val="auto"/>
        </w:rPr>
        <w:t xml:space="preserve">由符合政策要求的下列中小企业制造。相关企业（含联合体中的中小企业、签订分包意向协议的中小企业）的具体情况如下：</w:t>
      </w:r>
      <w:r/>
    </w:p>
    <w:p>
      <w:pPr>
        <w:ind w:firstLine="420"/>
        <w:spacing w:line="400" w:lineRule="exact"/>
        <w:rPr>
          <w:rFonts w:ascii="宋体" w:hAnsi="宋体"/>
          <w:color w:val="auto"/>
        </w:rPr>
      </w:pPr>
      <w:r>
        <w:rPr>
          <w:rFonts w:hint="eastAsia" w:ascii="宋体" w:hAnsi="宋体"/>
          <w:color w:val="auto"/>
          <w:u w:val="single"/>
        </w:rPr>
        <w:t xml:space="preserve">1、  </w:t>
      </w:r>
      <w:r>
        <w:rPr>
          <w:rFonts w:hint="eastAsia" w:ascii="宋体" w:hAnsi="宋体"/>
          <w:color w:val="auto"/>
          <w:u w:val="single"/>
          <w:lang w:eastAsia="zh-CN"/>
        </w:rPr>
        <w:t xml:space="preserve">乳腺微创旋切系统</w:t>
      </w:r>
      <w:r>
        <w:rPr>
          <w:rFonts w:hint="eastAsia" w:ascii="宋体" w:hAnsi="宋体"/>
          <w:color w:val="auto"/>
          <w:u w:val="single"/>
        </w:rPr>
        <w:t xml:space="preserve">  </w:t>
      </w:r>
      <w:r>
        <w:rPr>
          <w:rFonts w:hint="eastAsia" w:ascii="宋体" w:hAnsi="宋体"/>
          <w:color w:val="auto"/>
        </w:rPr>
        <w:t xml:space="preserve">，属于</w:t>
      </w:r>
      <w:r>
        <w:rPr>
          <w:rFonts w:hint="eastAsia" w:ascii="宋体" w:hAnsi="宋体"/>
          <w:color w:val="auto"/>
          <w:u w:val="single"/>
        </w:rPr>
        <w:t xml:space="preserve">  工业  </w:t>
      </w:r>
      <w:r>
        <w:rPr>
          <w:rFonts w:hint="eastAsia" w:ascii="宋体" w:hAnsi="宋体"/>
          <w:color w:val="auto"/>
        </w:rPr>
        <w:t xml:space="preserve">行业；制造商</w:t>
      </w:r>
      <w:r>
        <w:rPr>
          <w:rFonts w:hint="eastAsia" w:ascii="宋体" w:hAnsi="宋体"/>
          <w:color w:val="auto"/>
          <w:u w:val="single"/>
        </w:rPr>
        <w:t xml:space="preserve">                </w:t>
      </w:r>
      <w:r>
        <w:rPr>
          <w:rFonts w:hint="eastAsia" w:ascii="宋体" w:hAnsi="宋体"/>
          <w:color w:val="auto"/>
        </w:rPr>
        <w:t xml:space="preserve">（企业名称），从业人员</w:t>
      </w:r>
      <w:r>
        <w:rPr>
          <w:rFonts w:hint="eastAsia" w:ascii="宋体" w:hAnsi="宋体"/>
          <w:color w:val="auto"/>
          <w:u w:val="single"/>
        </w:rPr>
        <w:t xml:space="preserve">      </w:t>
      </w:r>
      <w:r>
        <w:rPr>
          <w:rFonts w:hint="eastAsia" w:ascii="宋体" w:hAnsi="宋体"/>
          <w:color w:val="auto"/>
        </w:rPr>
        <w:t xml:space="preserve">人，营业收入为</w:t>
      </w:r>
      <w:r>
        <w:rPr>
          <w:rFonts w:hint="eastAsia" w:ascii="宋体" w:hAnsi="宋体"/>
          <w:color w:val="auto"/>
          <w:u w:val="single"/>
        </w:rPr>
        <w:t xml:space="preserve">         </w:t>
      </w:r>
      <w:r>
        <w:rPr>
          <w:rFonts w:hint="eastAsia" w:ascii="宋体" w:hAnsi="宋体"/>
          <w:color w:val="auto"/>
        </w:rPr>
        <w:t xml:space="preserve">万元，资产总额为</w:t>
      </w:r>
      <w:r>
        <w:rPr>
          <w:rFonts w:hint="eastAsia" w:ascii="宋体" w:hAnsi="宋体"/>
          <w:color w:val="auto"/>
          <w:u w:val="single"/>
        </w:rPr>
        <w:t xml:space="preserve">       </w:t>
      </w:r>
      <w:r>
        <w:rPr>
          <w:rFonts w:hint="eastAsia" w:ascii="宋体" w:hAnsi="宋体"/>
          <w:color w:val="auto"/>
        </w:rPr>
        <w:t xml:space="preserve">万元，属于</w:t>
      </w:r>
      <w:r>
        <w:rPr>
          <w:rFonts w:hint="eastAsia" w:ascii="宋体" w:hAnsi="宋体"/>
          <w:color w:val="auto"/>
          <w:u w:val="single"/>
        </w:rPr>
        <w:t xml:space="preserve">                 </w:t>
      </w:r>
      <w:r>
        <w:rPr>
          <w:rFonts w:hint="eastAsia" w:ascii="宋体" w:hAnsi="宋体"/>
          <w:color w:val="auto"/>
        </w:rPr>
        <w:t xml:space="preserve">（中型企业、小型企业、微型企业）；</w:t>
      </w:r>
      <w:r/>
    </w:p>
    <w:p>
      <w:pPr>
        <w:ind w:firstLine="643"/>
        <w:keepLines/>
        <w:keepNext/>
        <w:spacing w:before="120" w:after="120" w:line="415" w:lineRule="auto"/>
        <w:rPr>
          <w:rFonts w:ascii="Cambria" w:hAnsi="Cambria"/>
          <w:b/>
          <w:bCs/>
          <w:color w:val="auto"/>
          <w:sz w:val="32"/>
          <w:szCs w:val="32"/>
        </w:rPr>
        <w:outlineLvl w:val="1"/>
      </w:pPr>
      <w:r>
        <w:rPr>
          <w:rFonts w:hint="eastAsia" w:ascii="宋体" w:hAnsi="宋体"/>
          <w:b/>
          <w:bCs/>
          <w:color w:val="auto"/>
          <w:sz w:val="32"/>
          <w:szCs w:val="32"/>
        </w:rPr>
        <w:t xml:space="preserve">……</w:t>
      </w:r>
      <w:r/>
    </w:p>
    <w:p>
      <w:pPr>
        <w:ind w:firstLine="420"/>
        <w:spacing w:line="400" w:lineRule="exact"/>
        <w:rPr>
          <w:rFonts w:ascii="宋体" w:hAnsi="宋体"/>
          <w:color w:val="auto"/>
        </w:rPr>
      </w:pPr>
      <w:r>
        <w:rPr>
          <w:rFonts w:hint="eastAsia" w:ascii="宋体" w:hAnsi="宋体"/>
          <w:color w:val="auto"/>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rPr>
      </w:pPr>
      <w:r>
        <w:rPr>
          <w:rFonts w:hint="eastAsia" w:ascii="宋体" w:hAnsi="宋体"/>
          <w:color w:val="auto"/>
        </w:rPr>
        <w:t xml:space="preserve">本企业对上述声明内容的真实性负责。如有虚假，将依法承担相应责任。</w:t>
      </w:r>
      <w:r/>
    </w:p>
    <w:p>
      <w:pPr>
        <w:ind w:firstLine="420"/>
        <w:spacing w:line="400" w:lineRule="exact"/>
        <w:rPr>
          <w:rFonts w:ascii="宋体" w:hAnsi="宋体"/>
          <w:color w:val="auto"/>
        </w:rPr>
      </w:pPr>
      <w:r>
        <w:rPr>
          <w:rFonts w:ascii="宋体" w:hAnsi="宋体"/>
          <w:color w:val="auto"/>
        </w:rPr>
      </w:r>
      <w:r/>
    </w:p>
    <w:p>
      <w:pPr>
        <w:ind w:firstLine="420"/>
        <w:spacing w:line="400" w:lineRule="exact"/>
        <w:rPr>
          <w:rFonts w:ascii="宋体" w:hAnsi="宋体"/>
          <w:color w:val="auto"/>
        </w:rPr>
      </w:pPr>
      <w:r>
        <w:rPr>
          <w:rFonts w:hint="eastAsia" w:ascii="宋体" w:hAnsi="宋体"/>
          <w:color w:val="auto"/>
        </w:rPr>
        <w:t xml:space="preserve">企业名称（盖章）：</w:t>
      </w:r>
      <w:r/>
    </w:p>
    <w:p>
      <w:pPr>
        <w:ind w:firstLine="420"/>
        <w:spacing w:line="400" w:lineRule="exact"/>
        <w:rPr>
          <w:rFonts w:ascii="宋体" w:hAnsi="宋体"/>
          <w:color w:val="auto"/>
        </w:rPr>
      </w:pPr>
      <w:r>
        <w:rPr>
          <w:rFonts w:ascii="宋体" w:hAnsi="宋体"/>
          <w:color w:val="auto"/>
        </w:rPr>
      </w:r>
      <w:r/>
    </w:p>
    <w:p>
      <w:pPr>
        <w:ind w:firstLine="420"/>
        <w:jc w:val="left"/>
        <w:spacing w:line="400" w:lineRule="exact"/>
        <w:rPr>
          <w:rFonts w:ascii="宋体" w:hAnsi="宋体"/>
          <w:color w:val="auto"/>
        </w:rPr>
      </w:pPr>
      <w:r>
        <w:rPr>
          <w:rFonts w:hint="eastAsia" w:ascii="宋体" w:hAnsi="宋体"/>
          <w:color w:val="auto"/>
        </w:rPr>
        <w:t xml:space="preserve">日 期：</w:t>
      </w:r>
      <w:r/>
    </w:p>
    <w:p>
      <w:pPr>
        <w:pStyle w:val="991"/>
        <w:ind w:firstLine="420"/>
        <w:widowControl/>
        <w:rPr>
          <w:rFonts w:ascii="宋体" w:hAnsi="宋体" w:cs="宋体"/>
          <w:color w:val="auto"/>
        </w:rPr>
      </w:pPr>
      <w:r>
        <w:rPr>
          <w:rFonts w:ascii="宋体" w:hAnsi="宋体" w:cs="宋体"/>
          <w:color w:val="auto"/>
        </w:rPr>
      </w:r>
      <w:r/>
    </w:p>
    <w:p>
      <w:pPr>
        <w:pStyle w:val="991"/>
        <w:ind w:firstLine="420"/>
        <w:widowControl/>
        <w:rPr>
          <w:rFonts w:ascii="宋体" w:hAnsi="宋体" w:cs="宋体"/>
          <w:color w:val="auto"/>
        </w:rPr>
      </w:pPr>
      <w:r>
        <w:rPr>
          <w:rFonts w:ascii="宋体" w:hAnsi="宋体" w:cs="宋体"/>
          <w:color w:val="auto"/>
        </w:rPr>
      </w:r>
      <w:r/>
    </w:p>
    <w:p>
      <w:pPr>
        <w:ind w:firstLine="420"/>
        <w:spacing w:line="360" w:lineRule="exact"/>
        <w:rPr>
          <w:rFonts w:ascii="宋体" w:hAnsi="宋体"/>
          <w:color w:val="auto"/>
        </w:rPr>
      </w:pPr>
      <w:r>
        <w:rPr>
          <w:rFonts w:hint="eastAsia" w:ascii="宋体" w:hAnsi="宋体"/>
          <w:color w:val="auto"/>
        </w:rPr>
        <w:t xml:space="preserve">注：</w:t>
      </w:r>
      <w:r/>
    </w:p>
    <w:p>
      <w:pPr>
        <w:ind w:firstLine="420"/>
        <w:spacing w:line="360" w:lineRule="exact"/>
        <w:rPr>
          <w:rFonts w:ascii="宋体" w:hAnsi="宋体"/>
          <w:color w:val="auto"/>
        </w:rPr>
      </w:pPr>
      <w:r>
        <w:rPr>
          <w:rFonts w:hint="eastAsia" w:ascii="宋体" w:hAnsi="宋体"/>
          <w:color w:val="auto"/>
        </w:rPr>
        <w:t xml:space="preserve">1.中小企业划分标准详见“工信部联企业〔2011〕300号通知”。</w:t>
      </w:r>
      <w:r/>
    </w:p>
    <w:p>
      <w:pPr>
        <w:ind w:firstLine="420"/>
        <w:spacing w:line="360" w:lineRule="exact"/>
        <w:rPr>
          <w:rFonts w:ascii="宋体" w:hAnsi="宋体"/>
          <w:color w:val="auto"/>
        </w:rPr>
      </w:pPr>
      <w:r>
        <w:rPr>
          <w:rFonts w:hint="eastAsia" w:ascii="宋体" w:hAnsi="宋体"/>
          <w:color w:val="auto"/>
        </w:rPr>
        <w:t xml:space="preserve">2.从业人员 、营业收入、资产总额填报上一年度数据，无上一年度数据的新成立企业可不填报。</w:t>
      </w:r>
      <w:r/>
    </w:p>
    <w:p>
      <w:pPr>
        <w:ind w:firstLine="420"/>
        <w:spacing w:line="360" w:lineRule="exact"/>
        <w:rPr>
          <w:rFonts w:ascii="宋体" w:hAnsi="宋体"/>
          <w:color w:val="auto"/>
        </w:rPr>
      </w:pPr>
      <w:r>
        <w:rPr>
          <w:rFonts w:hint="eastAsia" w:ascii="宋体" w:hAnsi="宋体"/>
          <w:color w:val="auto"/>
        </w:rPr>
        <w:t xml:space="preserve">3.如属中小微企业在谈判响应文件中须提供《中小企业声明函》；监狱企业必须提供由省级以上监狱管理局、戒毒管理局（含新疆生产建设兵团）出具的属于监狱企业的证明文件；残疾人福利性单位必须提供《残疾人福利性单位声明函》； </w:t>
      </w:r>
      <w:r/>
    </w:p>
    <w:p>
      <w:pPr>
        <w:ind w:firstLine="420"/>
        <w:spacing w:line="360" w:lineRule="exact"/>
        <w:rPr>
          <w:rFonts w:ascii="宋体" w:hAnsi="宋体"/>
          <w:color w:val="auto"/>
        </w:rPr>
      </w:pPr>
      <w:r>
        <w:rPr>
          <w:rFonts w:hint="eastAsia" w:ascii="宋体" w:hAnsi="宋体"/>
          <w:color w:val="auto"/>
        </w:rPr>
        <w:t xml:space="preserve">4.供应商提供声明函内容不实的，属于提供虚假材料谋取成交，依照《中华人民共和国政府采购法》等国家有关规定追究相应责任。</w:t>
      </w:r>
      <w:r/>
    </w:p>
    <w:p>
      <w:pPr>
        <w:ind w:left="105" w:firstLine="200"/>
        <w:spacing w:line="360" w:lineRule="exact"/>
        <w:rPr>
          <w:rFonts w:ascii="宋体" w:hAnsi="宋体" w:cs="宋体"/>
          <w:color w:val="auto"/>
        </w:rPr>
      </w:pPr>
      <w:r>
        <w:rPr>
          <w:rFonts w:hint="eastAsia" w:ascii="宋体" w:hAnsi="宋体"/>
          <w:color w:val="auto"/>
        </w:rPr>
        <w:t xml:space="preserve">5.供应商在声明企业类型时，货物采购项目应当对制造商进行声明。涉及多个采购标的且由不同制造商制造的，应当要求逐一填报每个采购标的的制造商供应商信息。</w:t>
      </w:r>
      <w:r/>
    </w:p>
    <w:p>
      <w:pPr>
        <w:pStyle w:val="955"/>
        <w:rPr>
          <w:rFonts w:cs="宋体"/>
          <w:b/>
          <w:color w:val="auto"/>
        </w:rPr>
      </w:pPr>
      <w:r>
        <w:rPr>
          <w:rFonts w:cs="宋体"/>
          <w:b/>
          <w:color w:val="auto"/>
        </w:rPr>
      </w:r>
      <w:r/>
    </w:p>
    <w:p>
      <w:pPr>
        <w:pStyle w:val="799"/>
        <w:ind w:firstLine="422"/>
        <w:spacing w:beforeAutospacing="0" w:afterAutospacing="0" w:line="480" w:lineRule="atLeast"/>
        <w:rPr>
          <w:b/>
          <w:bCs/>
          <w:color w:val="auto"/>
          <w:sz w:val="21"/>
        </w:rPr>
      </w:pPr>
      <w:r>
        <w:rPr>
          <w:rFonts w:hint="eastAsia"/>
          <w:b/>
          <w:bCs/>
          <w:color w:val="auto"/>
          <w:sz w:val="21"/>
        </w:rPr>
        <w:t xml:space="preserve">格式12：残疾人福利单位声明函</w:t>
      </w:r>
      <w:r/>
    </w:p>
    <w:p>
      <w:pPr>
        <w:pStyle w:val="799"/>
        <w:spacing w:beforeAutospacing="0" w:afterAutospacing="0" w:line="480" w:lineRule="atLeast"/>
        <w:rPr>
          <w:color w:val="auto"/>
          <w:sz w:val="21"/>
        </w:rPr>
      </w:pPr>
      <w:r>
        <w:rPr>
          <w:color w:val="auto"/>
          <w:sz w:val="21"/>
        </w:rPr>
      </w:r>
      <w:r/>
    </w:p>
    <w:p>
      <w:pPr>
        <w:jc w:val="center"/>
        <w:spacing w:line="360" w:lineRule="auto"/>
        <w:rPr>
          <w:rFonts w:ascii="宋体" w:hAnsi="宋体" w:cs="宋体"/>
          <w:b/>
          <w:bCs/>
          <w:color w:val="auto"/>
          <w:sz w:val="32"/>
          <w:szCs w:val="32"/>
          <w:lang w:val="zh-CN"/>
        </w:rPr>
      </w:pPr>
      <w:r>
        <w:rPr>
          <w:rFonts w:hint="eastAsia" w:ascii="宋体" w:hAnsi="宋体" w:cs="宋体"/>
          <w:b/>
          <w:bCs/>
          <w:color w:val="auto"/>
          <w:sz w:val="28"/>
          <w:szCs w:val="28"/>
          <w:lang w:val="zh-CN"/>
        </w:rPr>
        <w:t xml:space="preserve">残疾人福利性单位声明函（如属）</w:t>
      </w:r>
      <w:r/>
    </w:p>
    <w:p>
      <w:pPr>
        <w:pStyle w:val="799"/>
        <w:spacing w:beforeAutospacing="0" w:afterAutospacing="0" w:line="480" w:lineRule="atLeast"/>
        <w:rPr>
          <w:color w:val="auto"/>
          <w:sz w:val="21"/>
        </w:rPr>
      </w:pPr>
      <w:r>
        <w:rPr>
          <w:color w:val="auto"/>
          <w:sz w:val="21"/>
        </w:rPr>
      </w:r>
      <w:r/>
    </w:p>
    <w:p>
      <w:pPr>
        <w:pStyle w:val="799"/>
        <w:ind w:firstLine="420"/>
        <w:spacing w:beforeAutospacing="0" w:afterAutospacing="0" w:line="480" w:lineRule="atLeast"/>
        <w:rPr>
          <w:color w:val="auto"/>
          <w:sz w:val="21"/>
        </w:rPr>
      </w:pPr>
      <w:r>
        <w:rPr>
          <w:rFonts w:hint="eastAsia"/>
          <w:color w:val="auto"/>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9"/>
        <w:ind w:firstLine="420"/>
        <w:spacing w:beforeAutospacing="0" w:afterAutospacing="0" w:line="480" w:lineRule="atLeast"/>
        <w:rPr>
          <w:color w:val="auto"/>
          <w:sz w:val="21"/>
        </w:rPr>
      </w:pPr>
      <w:r>
        <w:rPr>
          <w:rFonts w:hint="eastAsia"/>
          <w:color w:val="auto"/>
          <w:sz w:val="21"/>
        </w:rPr>
        <w:t xml:space="preserve">本单位对上述声明的真实性负责。如有虚假，将依法承担相应责任。</w:t>
      </w:r>
      <w:r/>
    </w:p>
    <w:p>
      <w:pPr>
        <w:pStyle w:val="799"/>
        <w:spacing w:beforeAutospacing="0" w:afterAutospacing="0" w:line="480" w:lineRule="atLeast"/>
        <w:rPr>
          <w:color w:val="auto"/>
          <w:sz w:val="21"/>
        </w:rPr>
      </w:pPr>
      <w:r>
        <w:rPr>
          <w:color w:val="auto"/>
          <w:sz w:val="21"/>
        </w:rPr>
      </w:r>
      <w:r/>
    </w:p>
    <w:p>
      <w:pPr>
        <w:pStyle w:val="799"/>
        <w:spacing w:beforeAutospacing="0" w:afterAutospacing="0" w:line="480" w:lineRule="atLeast"/>
        <w:rPr>
          <w:color w:val="auto"/>
          <w:sz w:val="21"/>
        </w:rPr>
      </w:pPr>
      <w:r>
        <w:rPr>
          <w:color w:val="auto"/>
          <w:sz w:val="21"/>
        </w:rPr>
      </w:r>
      <w:r/>
    </w:p>
    <w:p>
      <w:pPr>
        <w:pStyle w:val="799"/>
        <w:ind w:firstLine="5460"/>
        <w:spacing w:beforeAutospacing="0" w:afterAutospacing="0" w:line="480" w:lineRule="atLeast"/>
        <w:rPr>
          <w:color w:val="auto"/>
          <w:sz w:val="21"/>
        </w:rPr>
      </w:pPr>
      <w:r>
        <w:rPr>
          <w:rFonts w:hint="eastAsia"/>
          <w:color w:val="auto"/>
          <w:sz w:val="21"/>
        </w:rPr>
        <w:t xml:space="preserve">响应单位（盖章）：</w:t>
      </w:r>
      <w:r/>
    </w:p>
    <w:p>
      <w:pPr>
        <w:pStyle w:val="799"/>
        <w:ind w:firstLine="5670"/>
        <w:spacing w:beforeAutospacing="0" w:afterAutospacing="0" w:line="480" w:lineRule="atLeast"/>
        <w:rPr>
          <w:color w:val="auto"/>
          <w:sz w:val="21"/>
        </w:rPr>
      </w:pPr>
      <w:r>
        <w:rPr>
          <w:rFonts w:hint="eastAsia"/>
          <w:color w:val="auto"/>
          <w:sz w:val="21"/>
        </w:rPr>
        <w:t xml:space="preserve">日  期：</w:t>
      </w:r>
      <w:r/>
    </w:p>
    <w:p>
      <w:pPr>
        <w:pStyle w:val="799"/>
        <w:ind w:firstLine="420"/>
        <w:spacing w:beforeAutospacing="0" w:afterAutospacing="0" w:line="480" w:lineRule="atLeast"/>
        <w:rPr>
          <w:color w:val="auto"/>
          <w:sz w:val="21"/>
        </w:rPr>
      </w:pPr>
      <w:r>
        <w:rPr>
          <w:color w:val="auto"/>
          <w:sz w:val="21"/>
        </w:rPr>
      </w:r>
      <w:r/>
    </w:p>
    <w:sectPr>
      <w:footerReference w:type="default" r:id="rId11"/>
      <w:footnotePr/>
      <w:endnotePr/>
      <w:type w:val="nextPage"/>
      <w:pgSz w:w="11850" w:h="16783"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Tahoma">
    <w:panose1 w:val="020B0604030504040204"/>
  </w:font>
  <w:font w:name="Cambria">
    <w:panose1 w:val="02040503050406030204"/>
  </w:font>
  <w:font w:name="Calibri Light">
    <w:panose1 w:val="020F0302020204030204"/>
  </w:font>
  <w:font w:name="Courier New">
    <w:panose1 w:val="02070309020205020404"/>
  </w:font>
  <w:font w:name="&amp;amp;quot">
    <w:panose1 w:val="020B0503020202020204"/>
  </w:font>
  <w:font w:name="黑体">
    <w:panose1 w:val="02010609060101010101"/>
  </w:font>
  <w:font w:name="Verdana">
    <w:panose1 w:val="020B06040305040402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390"/>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pPr>
                    <w:r>
                      <w:rPr>
                        <w:rFonts w:hint="eastAsia"/>
                      </w:rPr>
                      <w:fldChar w:fldCharType="begin"/>
                    </w:r>
                    <w:r>
                      <w:rPr>
                        <w:rFonts w:hint="eastAsia"/>
                      </w:rPr>
                      <w:instrText xml:space="preserve"> PAGE  \* MERGEFORMAT </w:instrText>
                    </w:r>
                    <w:r>
                      <w:rPr>
                        <w:rFonts w:hint="eastAsia"/>
                      </w:rPr>
                      <w:fldChar w:fldCharType="separate"/>
                    </w:r>
                    <w:r>
                      <w:t xml:space="preserve">32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-17145</wp:posOffset>
              </wp:positionH>
              <wp:positionV relativeFrom="paragraph">
                <wp:posOffset>-21590</wp:posOffset>
              </wp:positionV>
              <wp:extent cx="593725" cy="278130"/>
              <wp:effectExtent l="0" t="0" r="15875" b="7620"/>
              <wp:wrapSquare wrapText="bothSides"/>
              <wp:docPr id="1" name="图片 5"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卫康LOGO"/>
                      <pic:cNvPicPr>
                        <a:picLocks noChangeAspect="1"/>
                      </pic:cNvPicPr>
                      <pic:nvPr/>
                    </pic:nvPicPr>
                    <pic:blipFill>
                      <a:blip r:embed="rId1"/>
                      <a:stretch/>
                    </pic:blipFill>
                    <pic:spPr bwMode="auto">
                      <a:xfrm>
                        <a:off x="0" y="0"/>
                        <a:ext cx="593725" cy="2781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text;margin-left:-1.3pt;mso-position-horizontal:absolute;mso-position-vertical-relative:text;margin-top:-1.7pt;mso-position-vertical:absolute;width:46.8pt;height:21.9pt;mso-wrap-distance-left:9.0pt;mso-wrap-distance-top:0.0pt;mso-wrap-distance-right:9.0pt;mso-wrap-distance-bottom:0.0pt;" stroked="false">
              <v:path textboxrect="0,0,0,0"/>
              <w10:wrap type="square"/>
              <v:imagedata r:id="rId1" o:title=""/>
            </v:shape>
          </w:pict>
        </mc:Fallback>
      </mc:AlternateContent>
    </w:r>
    <w:r>
      <w:tab/>
    </w:r>
    <w:r>
      <w:rPr>
        <w:rFonts w:hint="eastAsia" w:ascii="宋体" w:hAnsi="宋体" w:cs="宋体"/>
      </w:rPr>
      <w:t xml:space="preserve">苏州卫康采购文件          编号：</w:t>
    </w:r>
    <w:r>
      <w:rPr>
        <w:rFonts w:hint="eastAsia" w:ascii="宋体" w:hAnsi="宋体" w:cs="宋体"/>
        <w:lang w:eastAsia="zh-CN"/>
      </w:rPr>
      <w:t xml:space="preserve">JSZC-320506-SZWK-T2025-0579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84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9">
    <w:name w:val="Heading 2 Char"/>
    <w:basedOn w:val="770"/>
    <w:link w:val="762"/>
    <w:uiPriority w:val="9"/>
    <w:rPr>
      <w:rFonts w:ascii="Arial" w:hAnsi="Arial" w:eastAsia="Arial" w:cs="Arial"/>
      <w:sz w:val="34"/>
    </w:rPr>
  </w:style>
  <w:style w:type="character" w:styleId="730">
    <w:name w:val="Heading 3 Char"/>
    <w:basedOn w:val="770"/>
    <w:link w:val="763"/>
    <w:uiPriority w:val="9"/>
    <w:rPr>
      <w:rFonts w:ascii="Arial" w:hAnsi="Arial" w:eastAsia="Arial" w:cs="Arial"/>
      <w:sz w:val="30"/>
      <w:szCs w:val="30"/>
    </w:rPr>
  </w:style>
  <w:style w:type="character" w:styleId="731">
    <w:name w:val="Heading 6 Char"/>
    <w:basedOn w:val="770"/>
    <w:link w:val="766"/>
    <w:uiPriority w:val="9"/>
    <w:rPr>
      <w:rFonts w:ascii="Arial" w:hAnsi="Arial" w:eastAsia="Arial" w:cs="Arial"/>
      <w:b/>
      <w:bCs/>
      <w:sz w:val="22"/>
      <w:szCs w:val="22"/>
    </w:rPr>
  </w:style>
  <w:style w:type="character" w:styleId="732">
    <w:name w:val="Heading 7 Char"/>
    <w:basedOn w:val="770"/>
    <w:link w:val="767"/>
    <w:uiPriority w:val="9"/>
    <w:rPr>
      <w:rFonts w:ascii="Arial" w:hAnsi="Arial" w:eastAsia="Arial" w:cs="Arial"/>
      <w:b/>
      <w:bCs/>
      <w:i/>
      <w:iCs/>
      <w:sz w:val="22"/>
      <w:szCs w:val="22"/>
    </w:rPr>
  </w:style>
  <w:style w:type="character" w:styleId="733">
    <w:name w:val="Heading 8 Char"/>
    <w:basedOn w:val="770"/>
    <w:link w:val="768"/>
    <w:uiPriority w:val="9"/>
    <w:rPr>
      <w:rFonts w:ascii="Arial" w:hAnsi="Arial" w:eastAsia="Arial" w:cs="Arial"/>
      <w:i/>
      <w:iCs/>
      <w:sz w:val="22"/>
      <w:szCs w:val="22"/>
    </w:rPr>
  </w:style>
  <w:style w:type="character" w:styleId="734">
    <w:name w:val="Heading 9 Char"/>
    <w:basedOn w:val="770"/>
    <w:link w:val="769"/>
    <w:uiPriority w:val="9"/>
    <w:rPr>
      <w:rFonts w:ascii="Arial" w:hAnsi="Arial" w:eastAsia="Arial" w:cs="Arial"/>
      <w:i/>
      <w:iCs/>
      <w:sz w:val="21"/>
      <w:szCs w:val="21"/>
    </w:rPr>
  </w:style>
  <w:style w:type="character" w:styleId="735">
    <w:name w:val="Title Char"/>
    <w:basedOn w:val="770"/>
    <w:link w:val="800"/>
    <w:uiPriority w:val="10"/>
    <w:rPr>
      <w:sz w:val="48"/>
      <w:szCs w:val="48"/>
    </w:rPr>
  </w:style>
  <w:style w:type="character" w:styleId="736">
    <w:name w:val="Subtitle Char"/>
    <w:basedOn w:val="770"/>
    <w:link w:val="792"/>
    <w:uiPriority w:val="11"/>
    <w:rPr>
      <w:sz w:val="24"/>
      <w:szCs w:val="24"/>
    </w:rPr>
  </w:style>
  <w:style w:type="character" w:styleId="737">
    <w:name w:val="Quote Char"/>
    <w:link w:val="820"/>
    <w:uiPriority w:val="29"/>
    <w:rPr>
      <w:i/>
    </w:rPr>
  </w:style>
  <w:style w:type="character" w:styleId="738">
    <w:name w:val="Intense Quote Char"/>
    <w:link w:val="822"/>
    <w:uiPriority w:val="30"/>
    <w:rPr>
      <w:i/>
    </w:rPr>
  </w:style>
  <w:style w:type="table" w:styleId="739">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8">
    <w:name w:val="Footnote Text Char"/>
    <w:link w:val="793"/>
    <w:uiPriority w:val="99"/>
    <w:rPr>
      <w:sz w:val="18"/>
    </w:rPr>
  </w:style>
  <w:style w:type="character" w:styleId="759">
    <w:name w:val="Endnote Text Char"/>
    <w:link w:val="786"/>
    <w:uiPriority w:val="99"/>
    <w:rPr>
      <w:sz w:val="20"/>
    </w:rPr>
  </w:style>
  <w:style w:type="paragraph" w:styleId="7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1">
    <w:name w:val="Heading 1"/>
    <w:basedOn w:val="760"/>
    <w:next w:val="760"/>
    <w:link w:val="956"/>
    <w:uiPriority w:val="99"/>
    <w:qFormat/>
    <w:pPr>
      <w:keepLines/>
      <w:keepNext/>
      <w:spacing w:before="340" w:after="330" w:line="578" w:lineRule="auto"/>
      <w:outlineLvl w:val="0"/>
    </w:pPr>
    <w:rPr>
      <w:b/>
      <w:bCs/>
      <w:sz w:val="44"/>
      <w:szCs w:val="44"/>
    </w:rPr>
  </w:style>
  <w:style w:type="paragraph" w:styleId="762">
    <w:name w:val="Heading 2"/>
    <w:basedOn w:val="760"/>
    <w:next w:val="760"/>
    <w:link w:val="81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11"/>
    <w:uiPriority w:val="0"/>
    <w:qFormat/>
    <w:pPr>
      <w:keepLines/>
      <w:keepNext/>
      <w:spacing w:before="260" w:after="260" w:line="416" w:lineRule="auto"/>
      <w:outlineLvl w:val="2"/>
    </w:pPr>
    <w:rPr>
      <w:b/>
      <w:bCs/>
      <w:sz w:val="32"/>
      <w:szCs w:val="32"/>
    </w:rPr>
  </w:style>
  <w:style w:type="paragraph" w:styleId="764">
    <w:name w:val="Heading 4"/>
    <w:basedOn w:val="760"/>
    <w:next w:val="772"/>
    <w:link w:val="965"/>
    <w:uiPriority w:val="99"/>
    <w:qFormat/>
    <w:pPr>
      <w:keepNext/>
      <w:spacing w:before="240" w:after="60"/>
      <w:outlineLvl w:val="3"/>
    </w:pPr>
    <w:rPr>
      <w:b/>
      <w:sz w:val="28"/>
      <w:szCs w:val="20"/>
    </w:rPr>
  </w:style>
  <w:style w:type="paragraph" w:styleId="765">
    <w:name w:val="Heading 5"/>
    <w:basedOn w:val="760"/>
    <w:next w:val="760"/>
    <w:link w:val="958"/>
    <w:uiPriority w:val="99"/>
    <w:qFormat/>
    <w:pPr>
      <w:spacing w:before="240" w:after="60"/>
      <w:outlineLvl w:val="4"/>
    </w:pPr>
    <w:rPr>
      <w:b/>
      <w:bCs/>
      <w:i/>
      <w:iCs/>
      <w:sz w:val="26"/>
      <w:szCs w:val="26"/>
    </w:rPr>
  </w:style>
  <w:style w:type="paragraph" w:styleId="766">
    <w:name w:val="Heading 6"/>
    <w:basedOn w:val="760"/>
    <w:next w:val="760"/>
    <w:link w:val="813"/>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5"/>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6"/>
    <w:uiPriority w:val="9"/>
    <w:unhideWhenUsed/>
    <w:qFormat/>
    <w:pPr>
      <w:keepLines/>
      <w:keepNext/>
      <w:spacing w:before="320" w:after="200"/>
      <w:outlineLvl w:val="8"/>
    </w:pPr>
    <w:rPr>
      <w:rFonts w:ascii="Arial" w:hAnsi="Arial" w:eastAsia="Arial" w:cs="Arial"/>
      <w:i/>
      <w:iCs/>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0"/>
    <w:qFormat/>
    <w:pPr>
      <w:ind w:firstLine="420"/>
      <w:jc w:val="left"/>
    </w:pPr>
    <w:rPr>
      <w:rFonts w:eastAsia="楷体_GB2312"/>
      <w:sz w:val="24"/>
      <w:szCs w:val="20"/>
    </w:rPr>
  </w:style>
  <w:style w:type="paragraph" w:styleId="773">
    <w:name w:val="toc 7"/>
    <w:basedOn w:val="760"/>
    <w:next w:val="760"/>
    <w:uiPriority w:val="39"/>
    <w:unhideWhenUsed/>
    <w:qFormat/>
    <w:pPr>
      <w:ind w:left="1701"/>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Document Map"/>
    <w:basedOn w:val="760"/>
    <w:link w:val="959"/>
    <w:uiPriority w:val="99"/>
    <w:semiHidden/>
    <w:qFormat/>
    <w:pPr>
      <w:shd w:val="clear" w:color="auto" w:fill="000080"/>
    </w:pPr>
  </w:style>
  <w:style w:type="paragraph" w:styleId="776">
    <w:name w:val="annotation text"/>
    <w:basedOn w:val="760"/>
    <w:link w:val="983"/>
    <w:uiPriority w:val="99"/>
    <w:semiHidden/>
    <w:unhideWhenUsed/>
    <w:qFormat/>
    <w:pPr>
      <w:jc w:val="left"/>
    </w:pPr>
  </w:style>
  <w:style w:type="paragraph" w:styleId="777">
    <w:name w:val="Body Text"/>
    <w:basedOn w:val="760"/>
    <w:uiPriority w:val="0"/>
    <w:qFormat/>
    <w:rPr>
      <w:sz w:val="24"/>
      <w:szCs w:val="24"/>
    </w:rPr>
  </w:style>
  <w:style w:type="paragraph" w:styleId="778">
    <w:name w:val="Body Text Indent"/>
    <w:basedOn w:val="760"/>
    <w:next w:val="779"/>
    <w:uiPriority w:val="0"/>
    <w:qFormat/>
    <w:pPr>
      <w:ind w:firstLine="425"/>
      <w:spacing w:line="360" w:lineRule="auto"/>
    </w:pPr>
    <w:rPr>
      <w:sz w:val="24"/>
      <w:szCs w:val="24"/>
    </w:rPr>
  </w:style>
  <w:style w:type="paragraph" w:styleId="779">
    <w:name w:val="envelope return"/>
    <w:basedOn w:val="760"/>
    <w:uiPriority w:val="0"/>
    <w:qFormat/>
    <w:rPr>
      <w:rFonts w:ascii="Arial" w:hAnsi="Arial"/>
      <w:szCs w:val="24"/>
    </w:rPr>
  </w:style>
  <w:style w:type="paragraph" w:styleId="780">
    <w:name w:val="Block Text"/>
    <w:basedOn w:val="760"/>
    <w:uiPriority w:val="99"/>
    <w:qFormat/>
    <w:pPr>
      <w:ind w:left="630" w:right="-609" w:firstLine="420"/>
      <w:spacing w:line="360" w:lineRule="auto"/>
    </w:pPr>
    <w:rPr>
      <w:rFonts w:ascii="仿宋_GB2312" w:eastAsia="仿宋_GB2312" w:cs="仿宋_GB2312"/>
    </w:rPr>
  </w:style>
  <w:style w:type="paragraph" w:styleId="781">
    <w:name w:val="toc 5"/>
    <w:basedOn w:val="760"/>
    <w:next w:val="760"/>
    <w:uiPriority w:val="39"/>
    <w:unhideWhenUsed/>
    <w:qFormat/>
    <w:pPr>
      <w:ind w:left="1134"/>
      <w:spacing w:after="57"/>
    </w:pPr>
  </w:style>
  <w:style w:type="paragraph" w:styleId="782">
    <w:name w:val="toc 3"/>
    <w:basedOn w:val="760"/>
    <w:next w:val="760"/>
    <w:uiPriority w:val="39"/>
    <w:unhideWhenUsed/>
    <w:qFormat/>
    <w:pPr>
      <w:ind w:left="567"/>
      <w:spacing w:after="57"/>
    </w:pPr>
  </w:style>
  <w:style w:type="paragraph" w:styleId="783">
    <w:name w:val="Plain Text"/>
    <w:basedOn w:val="760"/>
    <w:link w:val="986"/>
    <w:uiPriority w:val="0"/>
    <w:qFormat/>
    <w:rPr>
      <w:rFonts w:ascii="宋体" w:hAnsi="Courier New" w:eastAsia="楷体_GB2312"/>
      <w:sz w:val="26"/>
      <w:szCs w:val="20"/>
    </w:rPr>
  </w:style>
  <w:style w:type="paragraph" w:styleId="784">
    <w:name w:val="toc 8"/>
    <w:basedOn w:val="760"/>
    <w:next w:val="760"/>
    <w:uiPriority w:val="39"/>
    <w:unhideWhenUsed/>
    <w:qFormat/>
    <w:pPr>
      <w:ind w:left="1984"/>
      <w:spacing w:after="57"/>
    </w:pPr>
  </w:style>
  <w:style w:type="paragraph" w:styleId="785">
    <w:name w:val="Body Text Indent 2"/>
    <w:basedOn w:val="760"/>
    <w:link w:val="960"/>
    <w:uiPriority w:val="99"/>
    <w:qFormat/>
    <w:pPr>
      <w:ind w:left="420"/>
      <w:spacing w:after="120" w:line="480" w:lineRule="auto"/>
    </w:pPr>
  </w:style>
  <w:style w:type="paragraph" w:styleId="786">
    <w:name w:val="endnote text"/>
    <w:basedOn w:val="760"/>
    <w:link w:val="953"/>
    <w:uiPriority w:val="99"/>
    <w:semiHidden/>
    <w:unhideWhenUsed/>
    <w:qFormat/>
    <w:rPr>
      <w:sz w:val="20"/>
    </w:rPr>
  </w:style>
  <w:style w:type="paragraph" w:styleId="787">
    <w:name w:val="Balloon Text"/>
    <w:basedOn w:val="760"/>
    <w:link w:val="961"/>
    <w:uiPriority w:val="99"/>
    <w:semiHidden/>
    <w:qFormat/>
    <w:rPr>
      <w:sz w:val="18"/>
      <w:szCs w:val="18"/>
    </w:rPr>
  </w:style>
  <w:style w:type="paragraph" w:styleId="788">
    <w:name w:val="Footer"/>
    <w:basedOn w:val="760"/>
    <w:link w:val="962"/>
    <w:uiPriority w:val="99"/>
    <w:qFormat/>
    <w:pPr>
      <w:jc w:val="left"/>
      <w:tabs>
        <w:tab w:val="center" w:pos="4153" w:leader="none"/>
        <w:tab w:val="right" w:pos="8306" w:leader="none"/>
      </w:tabs>
    </w:pPr>
    <w:rPr>
      <w:sz w:val="18"/>
      <w:szCs w:val="18"/>
    </w:rPr>
  </w:style>
  <w:style w:type="paragraph" w:styleId="789">
    <w:name w:val="Header"/>
    <w:basedOn w:val="760"/>
    <w:link w:val="963"/>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60"/>
    <w:next w:val="760"/>
    <w:uiPriority w:val="99"/>
    <w:semiHidden/>
    <w:qFormat/>
    <w:pPr>
      <w:jc w:val="left"/>
    </w:pPr>
    <w:rPr>
      <w:rFonts w:eastAsia="楷体_GB2312"/>
      <w:sz w:val="24"/>
      <w:szCs w:val="24"/>
    </w:rPr>
  </w:style>
  <w:style w:type="paragraph" w:styleId="791">
    <w:name w:val="toc 4"/>
    <w:basedOn w:val="760"/>
    <w:next w:val="760"/>
    <w:uiPriority w:val="39"/>
    <w:unhideWhenUsed/>
    <w:qFormat/>
    <w:pPr>
      <w:ind w:left="850"/>
      <w:spacing w:after="57"/>
    </w:pPr>
  </w:style>
  <w:style w:type="paragraph" w:styleId="792">
    <w:name w:val="Subtitle"/>
    <w:basedOn w:val="760"/>
    <w:next w:val="760"/>
    <w:link w:val="819"/>
    <w:uiPriority w:val="0"/>
    <w:qFormat/>
    <w:pPr>
      <w:jc w:val="center"/>
      <w:spacing w:before="240" w:after="60" w:line="312" w:lineRule="auto"/>
      <w:outlineLvl w:val="1"/>
    </w:pPr>
    <w:rPr>
      <w:rFonts w:ascii="Calibri Light" w:hAnsi="Calibri Light"/>
      <w:b/>
      <w:bCs/>
      <w:sz w:val="32"/>
      <w:szCs w:val="32"/>
    </w:rPr>
  </w:style>
  <w:style w:type="paragraph" w:styleId="793">
    <w:name w:val="footnote text"/>
    <w:basedOn w:val="760"/>
    <w:link w:val="952"/>
    <w:uiPriority w:val="99"/>
    <w:semiHidden/>
    <w:unhideWhenUsed/>
    <w:qFormat/>
    <w:pPr>
      <w:spacing w:after="40"/>
    </w:pPr>
    <w:rPr>
      <w:sz w:val="18"/>
    </w:rPr>
  </w:style>
  <w:style w:type="paragraph" w:styleId="794">
    <w:name w:val="toc 6"/>
    <w:basedOn w:val="760"/>
    <w:next w:val="760"/>
    <w:uiPriority w:val="39"/>
    <w:unhideWhenUsed/>
    <w:qFormat/>
    <w:pPr>
      <w:ind w:left="1417"/>
      <w:spacing w:after="57"/>
    </w:pPr>
  </w:style>
  <w:style w:type="paragraph" w:styleId="795">
    <w:name w:val="Body Text Indent 3"/>
    <w:basedOn w:val="760"/>
    <w:link w:val="964"/>
    <w:uiPriority w:val="99"/>
    <w:qFormat/>
    <w:pPr>
      <w:ind w:firstLine="480"/>
      <w:jc w:val="left"/>
      <w:spacing w:line="440" w:lineRule="atLeast"/>
    </w:pPr>
    <w:rPr>
      <w:sz w:val="24"/>
      <w:szCs w:val="24"/>
    </w:rPr>
  </w:style>
  <w:style w:type="paragraph" w:styleId="796">
    <w:name w:val="table of figures"/>
    <w:basedOn w:val="760"/>
    <w:next w:val="760"/>
    <w:uiPriority w:val="99"/>
    <w:unhideWhenUsed/>
    <w:qFormat/>
  </w:style>
  <w:style w:type="paragraph" w:styleId="797">
    <w:name w:val="toc 2"/>
    <w:basedOn w:val="760"/>
    <w:next w:val="760"/>
    <w:uiPriority w:val="39"/>
    <w:unhideWhenUsed/>
    <w:qFormat/>
    <w:pPr>
      <w:ind w:left="283"/>
      <w:spacing w:after="57"/>
    </w:pPr>
  </w:style>
  <w:style w:type="paragraph" w:styleId="798">
    <w:name w:val="toc 9"/>
    <w:basedOn w:val="760"/>
    <w:next w:val="760"/>
    <w:uiPriority w:val="39"/>
    <w:unhideWhenUsed/>
    <w:qFormat/>
    <w:pPr>
      <w:ind w:left="2268"/>
      <w:spacing w:after="57"/>
    </w:pPr>
  </w:style>
  <w:style w:type="paragraph" w:styleId="799">
    <w:name w:val="Normal (Web)"/>
    <w:basedOn w:val="760"/>
    <w:uiPriority w:val="99"/>
    <w:qFormat/>
    <w:pPr>
      <w:jc w:val="left"/>
      <w:spacing w:before="100" w:beforeAutospacing="1" w:after="100" w:afterAutospacing="1"/>
      <w:widowControl/>
    </w:pPr>
    <w:rPr>
      <w:rFonts w:ascii="宋体" w:hAnsi="宋体" w:cs="宋体"/>
      <w:sz w:val="24"/>
    </w:rPr>
  </w:style>
  <w:style w:type="paragraph" w:styleId="800">
    <w:name w:val="Title"/>
    <w:basedOn w:val="760"/>
    <w:next w:val="760"/>
    <w:link w:val="818"/>
    <w:uiPriority w:val="10"/>
    <w:qFormat/>
    <w:pPr>
      <w:contextualSpacing/>
      <w:spacing w:before="300" w:after="200"/>
    </w:pPr>
    <w:rPr>
      <w:sz w:val="48"/>
      <w:szCs w:val="48"/>
    </w:rPr>
  </w:style>
  <w:style w:type="paragraph" w:styleId="801">
    <w:name w:val="annotation subject"/>
    <w:basedOn w:val="776"/>
    <w:next w:val="776"/>
    <w:link w:val="984"/>
    <w:uiPriority w:val="99"/>
    <w:semiHidden/>
    <w:unhideWhenUsed/>
    <w:qFormat/>
    <w:rPr>
      <w:b/>
      <w:bCs/>
    </w:rPr>
  </w:style>
  <w:style w:type="table" w:styleId="802">
    <w:name w:val="Table Grid"/>
    <w:basedOn w:val="77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uiPriority w:val="99"/>
    <w:qFormat/>
    <w:rPr>
      <w:rFonts w:cs="Times New Roman"/>
      <w:b/>
      <w:bCs/>
    </w:rPr>
  </w:style>
  <w:style w:type="character" w:styleId="804">
    <w:name w:val="endnote reference"/>
    <w:basedOn w:val="770"/>
    <w:uiPriority w:val="99"/>
    <w:semiHidden/>
    <w:unhideWhenUsed/>
    <w:qFormat/>
    <w:rPr>
      <w:vertAlign w:val="superscript"/>
    </w:rPr>
  </w:style>
  <w:style w:type="character" w:styleId="805">
    <w:name w:val="page number"/>
    <w:uiPriority w:val="99"/>
    <w:qFormat/>
    <w:rPr>
      <w:rFonts w:cs="Times New Roman"/>
    </w:rPr>
  </w:style>
  <w:style w:type="character" w:styleId="806">
    <w:name w:val="Hyperlink"/>
    <w:uiPriority w:val="99"/>
    <w:qFormat/>
    <w:rPr>
      <w:rFonts w:cs="Times New Roman"/>
      <w:color w:val="0000ff"/>
      <w:u w:val="single"/>
    </w:rPr>
  </w:style>
  <w:style w:type="character" w:styleId="807">
    <w:name w:val="annotation reference"/>
    <w:uiPriority w:val="99"/>
    <w:semiHidden/>
    <w:unhideWhenUsed/>
    <w:qFormat/>
    <w:rPr>
      <w:sz w:val="21"/>
      <w:szCs w:val="21"/>
    </w:rPr>
  </w:style>
  <w:style w:type="character" w:styleId="808">
    <w:name w:val="footnote reference"/>
    <w:basedOn w:val="770"/>
    <w:uiPriority w:val="99"/>
    <w:unhideWhenUsed/>
    <w:qFormat/>
    <w:rPr>
      <w:vertAlign w:val="superscript"/>
    </w:rPr>
  </w:style>
  <w:style w:type="character" w:styleId="809" w:customStyle="1">
    <w:name w:val="Heading 1 Char"/>
    <w:basedOn w:val="770"/>
    <w:uiPriority w:val="9"/>
    <w:qFormat/>
    <w:rPr>
      <w:rFonts w:ascii="Arial" w:hAnsi="Arial" w:eastAsia="Arial" w:cs="Arial"/>
      <w:sz w:val="40"/>
      <w:szCs w:val="40"/>
    </w:rPr>
  </w:style>
  <w:style w:type="character" w:styleId="810" w:customStyle="1">
    <w:name w:val="标题 2 Char"/>
    <w:basedOn w:val="770"/>
    <w:link w:val="762"/>
    <w:uiPriority w:val="9"/>
    <w:qFormat/>
    <w:rPr>
      <w:rFonts w:ascii="Arial" w:hAnsi="Arial" w:eastAsia="Arial" w:cs="Arial"/>
      <w:sz w:val="34"/>
    </w:rPr>
  </w:style>
  <w:style w:type="character" w:styleId="811" w:customStyle="1">
    <w:name w:val="标题 3 Char"/>
    <w:basedOn w:val="770"/>
    <w:link w:val="763"/>
    <w:uiPriority w:val="9"/>
    <w:qFormat/>
    <w:rPr>
      <w:rFonts w:ascii="Arial" w:hAnsi="Arial" w:eastAsia="Arial" w:cs="Arial"/>
      <w:sz w:val="30"/>
      <w:szCs w:val="30"/>
    </w:rPr>
  </w:style>
  <w:style w:type="character" w:styleId="812" w:customStyle="1">
    <w:name w:val="Heading 5 Char"/>
    <w:basedOn w:val="770"/>
    <w:uiPriority w:val="9"/>
    <w:qFormat/>
    <w:rPr>
      <w:rFonts w:ascii="Arial" w:hAnsi="Arial" w:eastAsia="Arial" w:cs="Arial"/>
      <w:b/>
      <w:bCs/>
      <w:sz w:val="24"/>
      <w:szCs w:val="24"/>
    </w:rPr>
  </w:style>
  <w:style w:type="character" w:styleId="813" w:customStyle="1">
    <w:name w:val="标题 6 Char"/>
    <w:basedOn w:val="770"/>
    <w:link w:val="766"/>
    <w:uiPriority w:val="9"/>
    <w:qFormat/>
    <w:rPr>
      <w:rFonts w:ascii="Arial" w:hAnsi="Arial" w:eastAsia="Arial" w:cs="Arial"/>
      <w:b/>
      <w:bCs/>
      <w:sz w:val="22"/>
      <w:szCs w:val="22"/>
    </w:rPr>
  </w:style>
  <w:style w:type="character" w:styleId="814" w:customStyle="1">
    <w:name w:val="标题 7 Char"/>
    <w:basedOn w:val="770"/>
    <w:link w:val="767"/>
    <w:uiPriority w:val="9"/>
    <w:qFormat/>
    <w:rPr>
      <w:rFonts w:ascii="Arial" w:hAnsi="Arial" w:eastAsia="Arial" w:cs="Arial"/>
      <w:b/>
      <w:bCs/>
      <w:i/>
      <w:iCs/>
      <w:sz w:val="22"/>
      <w:szCs w:val="22"/>
    </w:rPr>
  </w:style>
  <w:style w:type="character" w:styleId="815" w:customStyle="1">
    <w:name w:val="标题 8 Char"/>
    <w:basedOn w:val="770"/>
    <w:link w:val="768"/>
    <w:uiPriority w:val="9"/>
    <w:qFormat/>
    <w:rPr>
      <w:rFonts w:ascii="Arial" w:hAnsi="Arial" w:eastAsia="Arial" w:cs="Arial"/>
      <w:i/>
      <w:iCs/>
      <w:sz w:val="22"/>
      <w:szCs w:val="22"/>
    </w:rPr>
  </w:style>
  <w:style w:type="character" w:styleId="816" w:customStyle="1">
    <w:name w:val="标题 9 Char"/>
    <w:basedOn w:val="770"/>
    <w:link w:val="769"/>
    <w:uiPriority w:val="9"/>
    <w:qFormat/>
    <w:rPr>
      <w:rFonts w:ascii="Arial" w:hAnsi="Arial" w:eastAsia="Arial" w:cs="Arial"/>
      <w:i/>
      <w:iCs/>
      <w:sz w:val="21"/>
      <w:szCs w:val="21"/>
    </w:rPr>
  </w:style>
  <w:style w:type="paragraph" w:styleId="817">
    <w:name w:val="No Spacing"/>
    <w:uiPriority w:val="1"/>
    <w:qFormat/>
    <w:rPr>
      <w:rFonts w:ascii="Times New Roman" w:hAnsi="Times New Roman" w:eastAsia="宋体" w:cs="Times New Roman"/>
      <w:lang w:val="en-US" w:eastAsia="zh-CN" w:bidi="ar-SA"/>
    </w:rPr>
  </w:style>
  <w:style w:type="character" w:styleId="818" w:customStyle="1">
    <w:name w:val="标题 Char"/>
    <w:basedOn w:val="770"/>
    <w:link w:val="800"/>
    <w:uiPriority w:val="10"/>
    <w:qFormat/>
    <w:rPr>
      <w:sz w:val="48"/>
      <w:szCs w:val="48"/>
    </w:rPr>
  </w:style>
  <w:style w:type="character" w:styleId="819" w:customStyle="1">
    <w:name w:val="副标题 Char"/>
    <w:basedOn w:val="770"/>
    <w:link w:val="792"/>
    <w:uiPriority w:val="11"/>
    <w:qFormat/>
    <w:rPr>
      <w:sz w:val="24"/>
      <w:szCs w:val="24"/>
    </w:rPr>
  </w:style>
  <w:style w:type="paragraph" w:styleId="820">
    <w:name w:val="Quote"/>
    <w:basedOn w:val="760"/>
    <w:next w:val="760"/>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760"/>
    <w:next w:val="760"/>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Header Char"/>
    <w:basedOn w:val="770"/>
    <w:uiPriority w:val="99"/>
    <w:qFormat/>
  </w:style>
  <w:style w:type="character" w:styleId="825" w:customStyle="1">
    <w:name w:val="Footer Char"/>
    <w:basedOn w:val="770"/>
    <w:uiPriority w:val="99"/>
    <w:qFormat/>
  </w:style>
  <w:style w:type="character" w:styleId="826" w:customStyle="1">
    <w:name w:val="Caption Char"/>
    <w:uiPriority w:val="99"/>
    <w:qFormat/>
  </w:style>
  <w:style w:type="table" w:styleId="827"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3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无格式表格 4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无格式表格 51"/>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清单表 1 浅色1"/>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7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7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7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7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7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7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7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7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7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7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7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7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清单表 7 彩色1"/>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7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7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7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7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7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7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脚注文本 Char"/>
    <w:link w:val="793"/>
    <w:uiPriority w:val="99"/>
    <w:qFormat/>
    <w:rPr>
      <w:sz w:val="18"/>
    </w:rPr>
  </w:style>
  <w:style w:type="character" w:styleId="953" w:customStyle="1">
    <w:name w:val="尾注文本 Char"/>
    <w:link w:val="786"/>
    <w:uiPriority w:val="99"/>
    <w:qFormat/>
    <w:rPr>
      <w:sz w:val="20"/>
    </w:rPr>
  </w:style>
  <w:style w:type="paragraph" w:styleId="954" w:customStyle="1">
    <w:name w:val="TOC Heading"/>
    <w:uiPriority w:val="39"/>
    <w:unhideWhenUsed/>
    <w:qFormat/>
    <w:rPr>
      <w:rFonts w:ascii="Times New Roman" w:hAnsi="Times New Roman" w:eastAsia="宋体" w:cs="Times New Roman"/>
      <w:lang w:val="en-US" w:eastAsia="zh-CN" w:bidi="ar-SA"/>
    </w:rPr>
  </w:style>
  <w:style w:type="paragraph" w:styleId="955" w:customStyle="1">
    <w:name w:val="正文1"/>
    <w:basedOn w:val="760"/>
    <w:next w:val="760"/>
    <w:uiPriority w:val="0"/>
    <w:qFormat/>
    <w:pPr>
      <w:ind w:left="420" w:firstLine="527"/>
      <w:spacing w:before="120" w:line="360" w:lineRule="auto"/>
    </w:pPr>
    <w:rPr>
      <w:rFonts w:ascii="宋体" w:hAnsi="宋体"/>
    </w:rPr>
  </w:style>
  <w:style w:type="character" w:styleId="956" w:customStyle="1">
    <w:name w:val="标题 1 Char"/>
    <w:link w:val="761"/>
    <w:uiPriority w:val="99"/>
    <w:qFormat/>
    <w:rPr>
      <w:rFonts w:cs="Times New Roman"/>
      <w:b/>
      <w:bCs/>
      <w:sz w:val="44"/>
      <w:szCs w:val="44"/>
    </w:rPr>
  </w:style>
  <w:style w:type="character" w:styleId="957" w:customStyle="1">
    <w:name w:val="Heading 4 Char"/>
    <w:uiPriority w:val="99"/>
    <w:semiHidden/>
    <w:qFormat/>
    <w:rPr>
      <w:rFonts w:ascii="Cambria" w:hAnsi="Cambria" w:eastAsia="宋体" w:cs="Cambria"/>
      <w:b/>
      <w:bCs/>
      <w:sz w:val="28"/>
      <w:szCs w:val="28"/>
    </w:rPr>
  </w:style>
  <w:style w:type="character" w:styleId="958" w:customStyle="1">
    <w:name w:val="标题 5 Char"/>
    <w:link w:val="765"/>
    <w:uiPriority w:val="99"/>
    <w:qFormat/>
    <w:rPr>
      <w:rFonts w:eastAsia="宋体" w:cs="Times New Roman"/>
      <w:b/>
      <w:bCs/>
      <w:i/>
      <w:iCs/>
      <w:sz w:val="26"/>
      <w:szCs w:val="26"/>
      <w:lang w:val="en-US" w:eastAsia="zh-CN"/>
    </w:rPr>
  </w:style>
  <w:style w:type="character" w:styleId="959" w:customStyle="1">
    <w:name w:val="文档结构图 Char"/>
    <w:link w:val="775"/>
    <w:uiPriority w:val="99"/>
    <w:semiHidden/>
    <w:qFormat/>
    <w:rPr>
      <w:rFonts w:cs="Times New Roman"/>
      <w:sz w:val="2"/>
      <w:szCs w:val="2"/>
    </w:rPr>
  </w:style>
  <w:style w:type="character" w:styleId="960" w:customStyle="1">
    <w:name w:val="正文文本缩进 2 Char"/>
    <w:link w:val="785"/>
    <w:uiPriority w:val="99"/>
    <w:semiHidden/>
    <w:qFormat/>
    <w:rPr>
      <w:rFonts w:cs="Times New Roman"/>
      <w:sz w:val="21"/>
      <w:szCs w:val="21"/>
    </w:rPr>
  </w:style>
  <w:style w:type="character" w:styleId="961" w:customStyle="1">
    <w:name w:val="批注框文本 Char"/>
    <w:link w:val="787"/>
    <w:uiPriority w:val="99"/>
    <w:semiHidden/>
    <w:qFormat/>
    <w:rPr>
      <w:rFonts w:cs="Times New Roman"/>
      <w:sz w:val="2"/>
      <w:szCs w:val="2"/>
    </w:rPr>
  </w:style>
  <w:style w:type="character" w:styleId="962" w:customStyle="1">
    <w:name w:val="页脚 Char"/>
    <w:link w:val="788"/>
    <w:uiPriority w:val="99"/>
    <w:semiHidden/>
    <w:qFormat/>
    <w:rPr>
      <w:rFonts w:eastAsia="宋体" w:cs="Times New Roman"/>
      <w:sz w:val="18"/>
      <w:szCs w:val="18"/>
      <w:lang w:val="en-US" w:eastAsia="zh-CN"/>
    </w:rPr>
  </w:style>
  <w:style w:type="character" w:styleId="963" w:customStyle="1">
    <w:name w:val="页眉 Char"/>
    <w:link w:val="789"/>
    <w:uiPriority w:val="99"/>
    <w:semiHidden/>
    <w:qFormat/>
    <w:rPr>
      <w:rFonts w:eastAsia="宋体" w:cs="Times New Roman"/>
      <w:sz w:val="18"/>
      <w:szCs w:val="18"/>
      <w:lang w:val="en-US" w:eastAsia="zh-CN"/>
    </w:rPr>
  </w:style>
  <w:style w:type="character" w:styleId="964" w:customStyle="1">
    <w:name w:val="正文文本缩进 3 Char"/>
    <w:link w:val="795"/>
    <w:uiPriority w:val="99"/>
    <w:semiHidden/>
    <w:qFormat/>
    <w:rPr>
      <w:rFonts w:cs="Times New Roman"/>
      <w:sz w:val="16"/>
      <w:szCs w:val="16"/>
    </w:rPr>
  </w:style>
  <w:style w:type="character" w:styleId="965" w:customStyle="1">
    <w:name w:val="标题 4 Char"/>
    <w:link w:val="764"/>
    <w:uiPriority w:val="99"/>
    <w:qFormat/>
    <w:rPr>
      <w:rFonts w:eastAsia="宋体"/>
      <w:b/>
      <w:sz w:val="28"/>
      <w:lang w:val="en-US" w:eastAsia="zh-CN"/>
    </w:rPr>
  </w:style>
  <w:style w:type="paragraph" w:styleId="966" w:customStyle="1">
    <w:name w:val="样式"/>
    <w:basedOn w:val="760"/>
    <w:uiPriority w:val="99"/>
    <w:qFormat/>
    <w:pPr>
      <w:ind w:left="420" w:hanging="420"/>
      <w:tabs>
        <w:tab w:val="left" w:pos="420" w:leader="none"/>
      </w:tabs>
    </w:pPr>
    <w:rPr>
      <w:sz w:val="24"/>
      <w:szCs w:val="24"/>
    </w:rPr>
  </w:style>
  <w:style w:type="paragraph" w:styleId="967" w:customStyle="1">
    <w:name w:val="Char Char Char Char"/>
    <w:basedOn w:val="775"/>
    <w:uiPriority w:val="99"/>
    <w:qFormat/>
    <w:pPr>
      <w:spacing w:line="360" w:lineRule="auto"/>
    </w:pPr>
    <w:rPr>
      <w:sz w:val="24"/>
      <w:szCs w:val="24"/>
    </w:rPr>
  </w:style>
  <w:style w:type="paragraph" w:styleId="968" w:customStyle="1">
    <w:name w:val="Char"/>
    <w:basedOn w:val="760"/>
    <w:uiPriority w:val="99"/>
    <w:qFormat/>
    <w:pPr>
      <w:ind w:left="420" w:hanging="420"/>
      <w:tabs>
        <w:tab w:val="left" w:pos="420" w:leader="none"/>
      </w:tabs>
    </w:pPr>
    <w:rPr>
      <w:sz w:val="24"/>
      <w:szCs w:val="24"/>
    </w:rPr>
  </w:style>
  <w:style w:type="paragraph" w:styleId="969" w:customStyle="1">
    <w:name w:val="Char1 Char Char Char"/>
    <w:basedOn w:val="760"/>
    <w:uiPriority w:val="99"/>
    <w:qFormat/>
    <w:rPr>
      <w:rFonts w:ascii="Tahoma" w:hAnsi="Tahoma" w:cs="Tahoma"/>
      <w:sz w:val="24"/>
      <w:szCs w:val="24"/>
    </w:rPr>
  </w:style>
  <w:style w:type="paragraph" w:styleId="970" w:customStyle="1">
    <w:name w:val="Char Char Char"/>
    <w:basedOn w:val="775"/>
    <w:uiPriority w:val="99"/>
    <w:qFormat/>
    <w:pPr>
      <w:spacing w:line="360" w:lineRule="auto"/>
    </w:pPr>
    <w:rPr>
      <w:rFonts w:ascii="Tahoma" w:hAnsi="Tahoma" w:cs="Tahoma"/>
      <w:sz w:val="24"/>
      <w:szCs w:val="24"/>
    </w:rPr>
  </w:style>
  <w:style w:type="paragraph" w:styleId="971" w:customStyle="1">
    <w:name w:val="纯文本1"/>
    <w:basedOn w:val="760"/>
    <w:uiPriority w:val="99"/>
    <w:qFormat/>
    <w:rPr>
      <w:rFonts w:ascii="宋体" w:hAnsi="Courier New" w:eastAsia="楷体_GB2312" w:cs="宋体"/>
      <w:sz w:val="28"/>
      <w:szCs w:val="28"/>
    </w:rPr>
  </w:style>
  <w:style w:type="character" w:styleId="972" w:customStyle="1">
    <w:name w:val="c lh15"/>
    <w:uiPriority w:val="99"/>
    <w:qFormat/>
    <w:rPr>
      <w:rFonts w:cs="Times New Roman"/>
    </w:rPr>
  </w:style>
  <w:style w:type="paragraph" w:styleId="973" w:customStyle="1">
    <w:name w:val="正文2"/>
    <w:basedOn w:val="760"/>
    <w:uiPriority w:val="99"/>
    <w:qFormat/>
    <w:pPr>
      <w:ind w:firstLine="200"/>
      <w:jc w:val="left"/>
      <w:spacing w:after="160" w:line="360" w:lineRule="auto"/>
      <w:widowControl/>
    </w:pPr>
    <w:rPr>
      <w:rFonts w:ascii="Verdana" w:hAnsi="Verdana" w:eastAsia="黑体" w:cs="Verdana"/>
      <w:lang w:eastAsia="en-US"/>
    </w:rPr>
  </w:style>
  <w:style w:type="paragraph" w:styleId="974" w:customStyle="1">
    <w:name w:val="Char Char Char Char Char Char Char Char Char1 Char"/>
    <w:basedOn w:val="775"/>
    <w:uiPriority w:val="99"/>
    <w:qFormat/>
    <w:pPr>
      <w:spacing w:line="360" w:lineRule="auto"/>
    </w:pPr>
    <w:rPr>
      <w:rFonts w:ascii="Tahoma" w:hAnsi="Tahoma" w:cs="Tahoma"/>
      <w:sz w:val="24"/>
      <w:szCs w:val="24"/>
    </w:rPr>
  </w:style>
  <w:style w:type="paragraph" w:styleId="975" w:customStyle="1">
    <w:name w:val="Char Char Char1 Char Char Char Char"/>
    <w:basedOn w:val="760"/>
    <w:uiPriority w:val="99"/>
    <w:qFormat/>
    <w:pPr>
      <w:jc w:val="left"/>
      <w:spacing w:after="160" w:line="240" w:lineRule="exact"/>
      <w:widowControl/>
    </w:pPr>
    <w:rPr>
      <w:sz w:val="24"/>
      <w:szCs w:val="24"/>
    </w:rPr>
  </w:style>
  <w:style w:type="paragraph" w:styleId="976" w:customStyle="1">
    <w:name w:val="Char Char Char Char Char Char Char Char Char1 Char Char Char Char"/>
    <w:basedOn w:val="775"/>
    <w:uiPriority w:val="99"/>
    <w:qFormat/>
    <w:pPr>
      <w:spacing w:line="360" w:lineRule="auto"/>
    </w:pPr>
    <w:rPr>
      <w:rFonts w:eastAsia="楷体_GB2312"/>
      <w:sz w:val="26"/>
      <w:szCs w:val="26"/>
    </w:rPr>
  </w:style>
  <w:style w:type="paragraph" w:styleId="977" w:customStyle="1">
    <w:name w:val="Char Char Char1"/>
    <w:basedOn w:val="760"/>
    <w:uiPriority w:val="99"/>
    <w:qFormat/>
    <w:pPr>
      <w:ind w:left="840" w:hanging="360"/>
      <w:tabs>
        <w:tab w:val="left" w:pos="360" w:leader="none"/>
        <w:tab w:val="left" w:pos="840" w:leader="none"/>
      </w:tabs>
    </w:pPr>
  </w:style>
  <w:style w:type="character" w:styleId="978" w:customStyle="1">
    <w:name w:val="font01"/>
    <w:basedOn w:val="770"/>
    <w:uiPriority w:val="99"/>
    <w:qFormat/>
    <w:rPr>
      <w:rFonts w:ascii="宋体" w:hAnsi="宋体" w:eastAsia="宋体" w:cs="宋体"/>
      <w:color w:val="ff0000"/>
      <w:sz w:val="28"/>
      <w:szCs w:val="28"/>
      <w:u w:val="none"/>
    </w:rPr>
  </w:style>
  <w:style w:type="character" w:styleId="979" w:customStyle="1">
    <w:name w:val="font11"/>
    <w:basedOn w:val="770"/>
    <w:uiPriority w:val="99"/>
    <w:qFormat/>
    <w:rPr>
      <w:rFonts w:ascii="宋体" w:hAnsi="宋体" w:eastAsia="宋体" w:cs="宋体"/>
      <w:color w:val="000000"/>
      <w:sz w:val="28"/>
      <w:szCs w:val="28"/>
      <w:u w:val="none"/>
    </w:rPr>
  </w:style>
  <w:style w:type="paragraph" w:styleId="980" w:customStyle="1">
    <w:name w:val="Plain Text1"/>
    <w:basedOn w:val="760"/>
    <w:uiPriority w:val="99"/>
    <w:qFormat/>
    <w:rPr>
      <w:rFonts w:ascii="宋体" w:hAnsi="Courier New" w:eastAsia="楷体_GB2312"/>
      <w:sz w:val="28"/>
      <w:szCs w:val="20"/>
    </w:rPr>
  </w:style>
  <w:style w:type="paragraph" w:styleId="981">
    <w:name w:val="List Paragraph"/>
    <w:basedOn w:val="760"/>
    <w:uiPriority w:val="34"/>
    <w:qFormat/>
    <w:pPr>
      <w:ind w:firstLine="420"/>
    </w:pPr>
  </w:style>
  <w:style w:type="paragraph" w:styleId="982" w:customStyle="1">
    <w:name w:val="纯文本2"/>
    <w:basedOn w:val="760"/>
    <w:uiPriority w:val="0"/>
    <w:qFormat/>
    <w:pPr>
      <w:jc w:val="left"/>
      <w:widowControl/>
    </w:pPr>
    <w:rPr>
      <w:rFonts w:ascii="宋体" w:hAnsi="Courier New" w:eastAsia="楷体_GB2312"/>
      <w:sz w:val="26"/>
      <w:szCs w:val="20"/>
    </w:rPr>
  </w:style>
  <w:style w:type="character" w:styleId="983" w:customStyle="1">
    <w:name w:val="批注文字 Char"/>
    <w:link w:val="776"/>
    <w:uiPriority w:val="99"/>
    <w:semiHidden/>
    <w:qFormat/>
    <w:rPr>
      <w:sz w:val="21"/>
      <w:szCs w:val="21"/>
    </w:rPr>
  </w:style>
  <w:style w:type="character" w:styleId="984" w:customStyle="1">
    <w:name w:val="批注主题 Char"/>
    <w:link w:val="801"/>
    <w:uiPriority w:val="99"/>
    <w:semiHidden/>
    <w:qFormat/>
    <w:rPr>
      <w:b/>
      <w:bCs/>
      <w:sz w:val="21"/>
      <w:szCs w:val="21"/>
    </w:rPr>
  </w:style>
  <w:style w:type="character" w:styleId="985" w:customStyle="1">
    <w:name w:val="纯文本 Char"/>
    <w:uiPriority w:val="0"/>
    <w:qFormat/>
    <w:rPr>
      <w:rFonts w:ascii="宋体" w:hAnsi="Courier New" w:eastAsia="楷体_GB2312"/>
      <w:sz w:val="26"/>
    </w:rPr>
  </w:style>
  <w:style w:type="character" w:styleId="986" w:customStyle="1">
    <w:name w:val="纯文本 Char1"/>
    <w:link w:val="783"/>
    <w:uiPriority w:val="99"/>
    <w:semiHidden/>
    <w:qFormat/>
    <w:rPr>
      <w:rFonts w:ascii="宋体" w:hAnsi="Courier New" w:cs="Courier New"/>
      <w:sz w:val="21"/>
      <w:szCs w:val="21"/>
    </w:rPr>
  </w:style>
  <w:style w:type="paragraph" w:styleId="987"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988" w:customStyle="1">
    <w:name w:val="_Style 1"/>
    <w:basedOn w:val="760"/>
    <w:uiPriority w:val="34"/>
    <w:qFormat/>
    <w:pPr>
      <w:ind w:firstLine="420"/>
    </w:pPr>
    <w:rPr>
      <w:rFonts w:ascii="Calibri" w:hAnsi="Calibri"/>
      <w:szCs w:val="20"/>
    </w:rPr>
  </w:style>
  <w:style w:type="paragraph" w:styleId="989" w:customStyle="1">
    <w:name w:val="段落"/>
    <w:basedOn w:val="760"/>
    <w:uiPriority w:val="0"/>
    <w:qFormat/>
    <w:pPr>
      <w:ind w:firstLine="480"/>
      <w:jc w:val="left"/>
      <w:spacing w:line="300" w:lineRule="auto"/>
      <w:widowControl/>
    </w:pPr>
    <w:rPr>
      <w:rFonts w:eastAsia="Times New Roman"/>
      <w:sz w:val="24"/>
    </w:rPr>
  </w:style>
  <w:style w:type="paragraph" w:styleId="990" w:customStyle="1">
    <w:name w:val="首行缩进"/>
    <w:basedOn w:val="760"/>
    <w:uiPriority w:val="99"/>
    <w:qFormat/>
    <w:pPr>
      <w:ind w:firstLine="480"/>
    </w:pPr>
    <w:rPr>
      <w:lang w:val="zh-CN"/>
    </w:rPr>
  </w:style>
  <w:style w:type="paragraph" w:styleId="991" w:customStyle="1">
    <w:name w:val="Andy_正文"/>
    <w:basedOn w:val="760"/>
    <w:uiPriority w:val="0"/>
    <w:qFormat/>
    <w:pPr>
      <w:ind w:firstLine="480"/>
      <w:spacing w:line="360" w:lineRule="auto"/>
    </w:pPr>
    <w:rPr>
      <w:rFonts w:ascii="Calibri" w:hAnsi="Calibri"/>
    </w:rPr>
  </w:style>
  <w:style w:type="character" w:styleId="992" w:customStyle="1">
    <w:name w:val="font61"/>
    <w:basedOn w:val="770"/>
    <w:uiPriority w:val="0"/>
    <w:qFormat/>
    <w:rPr>
      <w:rFonts w:hint="default" w:ascii="Times New Roman" w:hAnsi="Times New Roman" w:cs="Times New Roman"/>
      <w:color w:val="000000"/>
      <w:sz w:val="22"/>
      <w:szCs w:val="22"/>
      <w:u w:val="none"/>
    </w:rPr>
  </w:style>
  <w:style w:type="character" w:styleId="993" w:customStyle="1">
    <w:name w:val="font51"/>
    <w:basedOn w:val="770"/>
    <w:uiPriority w:val="0"/>
    <w:qFormat/>
    <w:rPr>
      <w:rFonts w:hint="eastAsia" w:ascii="宋体" w:hAnsi="宋体" w:eastAsia="宋体" w:cs="宋体"/>
      <w:color w:val="000000"/>
      <w:sz w:val="22"/>
      <w:szCs w:val="22"/>
      <w:u w:val="none"/>
    </w:rPr>
  </w:style>
  <w:style w:type="character" w:styleId="994" w:customStyle="1">
    <w:name w:val="font31"/>
    <w:basedOn w:val="770"/>
    <w:uiPriority w:val="0"/>
    <w:qFormat/>
    <w:rPr>
      <w:rFonts w:hint="eastAsia" w:ascii="宋体" w:hAnsi="宋体" w:eastAsia="宋体" w:cs="宋体"/>
      <w:color w:val="000000"/>
      <w:sz w:val="22"/>
      <w:szCs w:val="22"/>
      <w:u w:val="none"/>
      <w:vertAlign w:val="superscript"/>
    </w:rPr>
  </w:style>
  <w:style w:type="character" w:styleId="995" w:customStyle="1">
    <w:name w:val="font71"/>
    <w:basedOn w:val="770"/>
    <w:uiPriority w:val="0"/>
    <w:qFormat/>
    <w:rPr>
      <w:rFonts w:ascii="Calibri" w:hAnsi="Calibri" w:cs="Calibri"/>
      <w:color w:val="000000"/>
      <w:sz w:val="21"/>
      <w:szCs w:val="21"/>
      <w:u w:val="none"/>
    </w:rPr>
  </w:style>
  <w:style w:type="character" w:styleId="996" w:customStyle="1">
    <w:name w:val="font21"/>
    <w:basedOn w:val="770"/>
    <w:uiPriority w:val="0"/>
    <w:qFormat/>
    <w:rPr>
      <w:rFonts w:hint="eastAsia" w:ascii="宋体" w:hAnsi="宋体" w:eastAsia="宋体" w:cs="宋体"/>
      <w:color w:val="000000"/>
      <w:sz w:val="21"/>
      <w:szCs w:val="21"/>
      <w:u w:val="none"/>
    </w:rPr>
  </w:style>
  <w:style w:type="paragraph" w:styleId="997"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paragraph" w:styleId="998" w:customStyle="1">
    <w:name w:val="纯文本3"/>
    <w:uiPriority w:val="0"/>
    <w:qFormat/>
    <w:pPr>
      <w:jc w:val="both"/>
      <w:widowControl w:val="off"/>
    </w:pPr>
    <w:rPr>
      <w:rFonts w:ascii="宋体" w:hAnsi="Courier New" w:eastAsia="楷体_GB2312" w:cs="Times New Roman"/>
      <w:sz w:val="28"/>
      <w:lang w:val="en-US" w:eastAsia="zh-CN" w:bidi="ar-SA"/>
    </w:rPr>
  </w:style>
  <w:style w:type="paragraph" w:styleId="999" w:customStyle="1">
    <w:name w:val="石墨文档正文"/>
    <w:uiPriority w:val="0"/>
    <w:qFormat/>
    <w:rPr>
      <w:rFonts w:ascii="微软雅黑" w:hAnsi="微软雅黑" w:eastAsia="微软雅黑" w:cs="微软雅黑"/>
      <w:sz w:val="22"/>
      <w:szCs w:val="22"/>
      <w:lang w:val="en-US" w:eastAsia="zh-CN" w:bidi="ar-SA"/>
    </w:rPr>
  </w:style>
  <w:style w:type="paragraph" w:styleId="1000" w:customStyle="1">
    <w:name w:val="修订2"/>
    <w:hidden/>
    <w:uiPriority w:val="99"/>
    <w:unhideWhenUsed/>
    <w:qFormat/>
    <w:rPr>
      <w:rFonts w:ascii="Times New Roman" w:hAnsi="Times New Roman" w:eastAsia="宋体" w:cs="Times New Roman"/>
      <w:sz w:val="21"/>
      <w:szCs w:val="21"/>
      <w:lang w:val="en-US" w:eastAsia="zh-CN" w:bidi="ar-SA"/>
    </w:rPr>
  </w:style>
  <w:style w:type="table" w:styleId="1001" w:customStyle="1">
    <w:name w:val="网格型1"/>
    <w:basedOn w:val="7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网格型2"/>
    <w:basedOn w:val="77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网格型3"/>
    <w:basedOn w:val="77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王仕倩</cp:lastModifiedBy>
  <cp:revision>4</cp:revision>
  <dcterms:created xsi:type="dcterms:W3CDTF">2024-11-29T00:42:00Z</dcterms:created>
  <dcterms:modified xsi:type="dcterms:W3CDTF">2025-12-04T09:00:57Z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5A6E6B276F1D4EBB94818CA41C23E383_13</vt:lpwstr>
  </property>
  <property fmtid="{D5CDD505-2E9C-101B-9397-08002B2CF9AE}" pid="4" name="KSOTemplateDocerSaveRecord">
    <vt:lpwstr>eyJoZGlkIjoiMDk2ZjhiYzdmMzgzNWVkM2IyMDQ0N2QzNjYxZjdjNjIiLCJ1c2VySWQiOiIzNzk1NzEzMTYifQ==</vt:lpwstr>
  </property>
</Properties>
</file>